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CB210" w14:textId="77777777" w:rsidR="00C0578C" w:rsidRPr="00D07E1A" w:rsidRDefault="00C0578C" w:rsidP="00D07E1A">
      <w:pPr>
        <w:autoSpaceDE w:val="0"/>
        <w:autoSpaceDN w:val="0"/>
        <w:adjustRightInd w:val="0"/>
        <w:spacing w:after="0" w:line="276" w:lineRule="auto"/>
        <w:jc w:val="both"/>
        <w:rPr>
          <w:rFonts w:cstheme="minorHAnsi"/>
          <w:b/>
          <w:bCs/>
          <w:sz w:val="24"/>
          <w:szCs w:val="25"/>
        </w:rPr>
      </w:pPr>
    </w:p>
    <w:p w14:paraId="4F4CB7F0" w14:textId="24A70773" w:rsidR="00992717" w:rsidRPr="00D07E1A" w:rsidRDefault="007D191D" w:rsidP="00D07E1A">
      <w:pPr>
        <w:autoSpaceDE w:val="0"/>
        <w:autoSpaceDN w:val="0"/>
        <w:adjustRightInd w:val="0"/>
        <w:spacing w:after="0" w:line="276" w:lineRule="auto"/>
        <w:jc w:val="center"/>
        <w:rPr>
          <w:rFonts w:cstheme="minorHAnsi"/>
          <w:b/>
          <w:bCs/>
          <w:sz w:val="32"/>
          <w:szCs w:val="29"/>
        </w:rPr>
      </w:pPr>
      <w:r w:rsidRPr="00D07E1A">
        <w:rPr>
          <w:rFonts w:cstheme="minorHAnsi"/>
          <w:b/>
          <w:bCs/>
          <w:sz w:val="32"/>
          <w:szCs w:val="29"/>
        </w:rPr>
        <w:t>Regulamin przyznawania i korzystania</w:t>
      </w:r>
      <w:r w:rsidR="00D07E1A">
        <w:rPr>
          <w:rFonts w:cstheme="minorHAnsi"/>
          <w:b/>
          <w:bCs/>
          <w:sz w:val="32"/>
          <w:szCs w:val="29"/>
        </w:rPr>
        <w:t xml:space="preserve"> </w:t>
      </w:r>
      <w:r w:rsidRPr="00D07E1A">
        <w:rPr>
          <w:rFonts w:cstheme="minorHAnsi"/>
          <w:b/>
          <w:bCs/>
          <w:sz w:val="32"/>
          <w:szCs w:val="29"/>
        </w:rPr>
        <w:t xml:space="preserve">z </w:t>
      </w:r>
      <w:r w:rsidR="007D241C" w:rsidRPr="00D07E1A">
        <w:rPr>
          <w:rFonts w:cstheme="minorHAnsi"/>
          <w:b/>
          <w:bCs/>
          <w:sz w:val="32"/>
          <w:szCs w:val="29"/>
        </w:rPr>
        <w:t>Karty Mieszkańca</w:t>
      </w:r>
    </w:p>
    <w:p w14:paraId="4D394B47" w14:textId="77777777" w:rsidR="00992717" w:rsidRPr="00D07E1A" w:rsidRDefault="00992717" w:rsidP="00D07E1A">
      <w:pPr>
        <w:autoSpaceDE w:val="0"/>
        <w:autoSpaceDN w:val="0"/>
        <w:adjustRightInd w:val="0"/>
        <w:spacing w:after="0" w:line="276" w:lineRule="auto"/>
        <w:jc w:val="center"/>
        <w:rPr>
          <w:rFonts w:cstheme="minorHAnsi"/>
          <w:color w:val="000000"/>
          <w:sz w:val="23"/>
          <w:szCs w:val="23"/>
        </w:rPr>
      </w:pPr>
    </w:p>
    <w:p w14:paraId="526B4676" w14:textId="11F4310A" w:rsidR="00992717" w:rsidRPr="00D07E1A" w:rsidRDefault="00213C48" w:rsidP="00D07E1A">
      <w:pPr>
        <w:autoSpaceDE w:val="0"/>
        <w:autoSpaceDN w:val="0"/>
        <w:adjustRightInd w:val="0"/>
        <w:spacing w:after="0" w:line="276" w:lineRule="auto"/>
        <w:jc w:val="center"/>
        <w:rPr>
          <w:rFonts w:cstheme="minorHAnsi"/>
          <w:b/>
          <w:bCs/>
          <w:color w:val="000000"/>
          <w:sz w:val="23"/>
          <w:szCs w:val="23"/>
        </w:rPr>
      </w:pPr>
      <w:r w:rsidRPr="00D07E1A">
        <w:rPr>
          <w:rFonts w:cstheme="minorHAnsi"/>
          <w:b/>
          <w:bCs/>
          <w:color w:val="000000"/>
          <w:sz w:val="23"/>
          <w:szCs w:val="23"/>
        </w:rPr>
        <w:t>§ 1.</w:t>
      </w:r>
    </w:p>
    <w:p w14:paraId="24DAE553" w14:textId="1669FF03" w:rsidR="00D07E1A" w:rsidRPr="00D07E1A" w:rsidRDefault="007D191D" w:rsidP="00D07E1A">
      <w:pPr>
        <w:autoSpaceDE w:val="0"/>
        <w:autoSpaceDN w:val="0"/>
        <w:adjustRightInd w:val="0"/>
        <w:spacing w:after="0" w:line="276" w:lineRule="auto"/>
        <w:jc w:val="center"/>
        <w:rPr>
          <w:rFonts w:cstheme="minorHAnsi"/>
          <w:b/>
          <w:bCs/>
          <w:color w:val="000000"/>
          <w:sz w:val="23"/>
          <w:szCs w:val="23"/>
        </w:rPr>
      </w:pPr>
      <w:r w:rsidRPr="00D07E1A">
        <w:rPr>
          <w:rFonts w:cstheme="minorHAnsi"/>
          <w:b/>
          <w:bCs/>
          <w:color w:val="000000"/>
          <w:sz w:val="23"/>
          <w:szCs w:val="23"/>
        </w:rPr>
        <w:t>Podstawowe pojęcia</w:t>
      </w:r>
    </w:p>
    <w:p w14:paraId="026A9EEA" w14:textId="77777777" w:rsidR="00D07E1A" w:rsidRPr="00D07E1A" w:rsidRDefault="00D07E1A" w:rsidP="00D07E1A">
      <w:pPr>
        <w:autoSpaceDE w:val="0"/>
        <w:autoSpaceDN w:val="0"/>
        <w:adjustRightInd w:val="0"/>
        <w:spacing w:after="0" w:line="276" w:lineRule="auto"/>
        <w:jc w:val="center"/>
        <w:rPr>
          <w:rFonts w:cstheme="minorHAnsi"/>
          <w:b/>
          <w:bCs/>
          <w:color w:val="000000"/>
          <w:sz w:val="23"/>
          <w:szCs w:val="23"/>
        </w:rPr>
      </w:pPr>
    </w:p>
    <w:p w14:paraId="0EFFDE80" w14:textId="0DE4D56B" w:rsidR="00213C48" w:rsidRPr="00D07E1A" w:rsidRDefault="00213C48" w:rsidP="00D07E1A">
      <w:pPr>
        <w:autoSpaceDE w:val="0"/>
        <w:autoSpaceDN w:val="0"/>
        <w:adjustRightInd w:val="0"/>
        <w:spacing w:after="0" w:line="276" w:lineRule="auto"/>
        <w:jc w:val="both"/>
        <w:rPr>
          <w:rFonts w:cstheme="minorHAnsi"/>
          <w:color w:val="000000"/>
          <w:sz w:val="23"/>
          <w:szCs w:val="23"/>
        </w:rPr>
      </w:pPr>
      <w:r w:rsidRPr="00D07E1A">
        <w:rPr>
          <w:rFonts w:cstheme="minorHAnsi"/>
          <w:color w:val="000000"/>
          <w:sz w:val="23"/>
          <w:szCs w:val="23"/>
        </w:rPr>
        <w:t xml:space="preserve">Użyte w </w:t>
      </w:r>
      <w:r w:rsidR="00D07E1A" w:rsidRPr="00D07E1A">
        <w:rPr>
          <w:rFonts w:cstheme="minorHAnsi"/>
          <w:color w:val="000000"/>
          <w:sz w:val="23"/>
          <w:szCs w:val="23"/>
        </w:rPr>
        <w:t>R</w:t>
      </w:r>
      <w:r w:rsidRPr="00D07E1A">
        <w:rPr>
          <w:rFonts w:cstheme="minorHAnsi"/>
          <w:color w:val="000000"/>
          <w:sz w:val="23"/>
          <w:szCs w:val="23"/>
        </w:rPr>
        <w:t xml:space="preserve">egulaminie określenia oznaczają: </w:t>
      </w:r>
    </w:p>
    <w:p w14:paraId="09078342" w14:textId="29FED116" w:rsidR="00213C48" w:rsidRPr="00D07E1A" w:rsidRDefault="00213C48" w:rsidP="00D07E1A">
      <w:pPr>
        <w:pStyle w:val="Akapitzlist"/>
        <w:numPr>
          <w:ilvl w:val="0"/>
          <w:numId w:val="16"/>
        </w:numPr>
        <w:autoSpaceDE w:val="0"/>
        <w:autoSpaceDN w:val="0"/>
        <w:adjustRightInd w:val="0"/>
        <w:spacing w:after="0" w:line="276" w:lineRule="auto"/>
        <w:jc w:val="both"/>
        <w:rPr>
          <w:rFonts w:cstheme="minorHAnsi"/>
          <w:color w:val="000000"/>
          <w:sz w:val="23"/>
          <w:szCs w:val="23"/>
        </w:rPr>
      </w:pPr>
      <w:r w:rsidRPr="00D07E1A">
        <w:rPr>
          <w:rFonts w:cstheme="minorHAnsi"/>
          <w:b/>
          <w:color w:val="000000"/>
          <w:sz w:val="23"/>
          <w:szCs w:val="23"/>
        </w:rPr>
        <w:t>Karta Mieszkańca</w:t>
      </w:r>
      <w:r w:rsidR="00071A79" w:rsidRPr="00D07E1A">
        <w:rPr>
          <w:rFonts w:cstheme="minorHAnsi"/>
          <w:bCs/>
          <w:color w:val="000000"/>
          <w:sz w:val="23"/>
          <w:szCs w:val="23"/>
        </w:rPr>
        <w:t xml:space="preserve"> lub</w:t>
      </w:r>
      <w:r w:rsidR="00071A79" w:rsidRPr="00D07E1A">
        <w:rPr>
          <w:rFonts w:cstheme="minorHAnsi"/>
          <w:b/>
          <w:color w:val="000000"/>
          <w:sz w:val="23"/>
          <w:szCs w:val="23"/>
        </w:rPr>
        <w:t xml:space="preserve"> Karta </w:t>
      </w:r>
      <w:r w:rsidRPr="00D07E1A">
        <w:rPr>
          <w:rFonts w:cstheme="minorHAnsi"/>
          <w:color w:val="000000"/>
          <w:sz w:val="23"/>
          <w:szCs w:val="23"/>
        </w:rPr>
        <w:t xml:space="preserve">– Karta stanowiąca nośnik danych w formie plastikowej </w:t>
      </w:r>
      <w:r w:rsidR="00071A79" w:rsidRPr="00D07E1A">
        <w:rPr>
          <w:rFonts w:cstheme="minorHAnsi"/>
          <w:color w:val="000000"/>
          <w:sz w:val="23"/>
          <w:szCs w:val="23"/>
        </w:rPr>
        <w:t>K</w:t>
      </w:r>
      <w:r w:rsidRPr="00D07E1A">
        <w:rPr>
          <w:rFonts w:cstheme="minorHAnsi"/>
          <w:color w:val="000000"/>
          <w:sz w:val="23"/>
          <w:szCs w:val="23"/>
        </w:rPr>
        <w:t xml:space="preserve">arty </w:t>
      </w:r>
      <w:r w:rsidR="00071A79" w:rsidRPr="00D07E1A">
        <w:rPr>
          <w:rFonts w:cstheme="minorHAnsi"/>
          <w:color w:val="000000"/>
          <w:sz w:val="23"/>
          <w:szCs w:val="23"/>
        </w:rPr>
        <w:t>F</w:t>
      </w:r>
      <w:r w:rsidRPr="00D07E1A">
        <w:rPr>
          <w:rFonts w:cstheme="minorHAnsi"/>
          <w:color w:val="000000"/>
          <w:sz w:val="23"/>
          <w:szCs w:val="23"/>
        </w:rPr>
        <w:t xml:space="preserve">izycznej lub </w:t>
      </w:r>
      <w:r w:rsidR="00071A79" w:rsidRPr="00D07E1A">
        <w:rPr>
          <w:rFonts w:cstheme="minorHAnsi"/>
          <w:color w:val="000000"/>
          <w:sz w:val="23"/>
          <w:szCs w:val="23"/>
        </w:rPr>
        <w:t>K</w:t>
      </w:r>
      <w:r w:rsidRPr="00D07E1A">
        <w:rPr>
          <w:rFonts w:cstheme="minorHAnsi"/>
          <w:color w:val="000000"/>
          <w:sz w:val="23"/>
          <w:szCs w:val="23"/>
        </w:rPr>
        <w:t xml:space="preserve">arty </w:t>
      </w:r>
      <w:r w:rsidR="00071A79" w:rsidRPr="00D07E1A">
        <w:rPr>
          <w:rFonts w:cstheme="minorHAnsi"/>
          <w:color w:val="000000"/>
          <w:sz w:val="23"/>
          <w:szCs w:val="23"/>
        </w:rPr>
        <w:t>W</w:t>
      </w:r>
      <w:r w:rsidRPr="00D07E1A">
        <w:rPr>
          <w:rFonts w:cstheme="minorHAnsi"/>
          <w:color w:val="000000"/>
          <w:sz w:val="23"/>
          <w:szCs w:val="23"/>
        </w:rPr>
        <w:t xml:space="preserve">irtualnej w </w:t>
      </w:r>
      <w:r w:rsidR="00071A79" w:rsidRPr="00D07E1A">
        <w:rPr>
          <w:rFonts w:cstheme="minorHAnsi"/>
          <w:color w:val="000000"/>
          <w:sz w:val="23"/>
          <w:szCs w:val="23"/>
        </w:rPr>
        <w:t>A</w:t>
      </w:r>
      <w:r w:rsidRPr="00D07E1A">
        <w:rPr>
          <w:rFonts w:cstheme="minorHAnsi"/>
          <w:color w:val="000000"/>
          <w:sz w:val="23"/>
          <w:szCs w:val="23"/>
        </w:rPr>
        <w:t xml:space="preserve">plikacji mobilnej uprawniającej do korzystania z ulg, zniżek i preferencji oferowanych przez </w:t>
      </w:r>
      <w:r w:rsidR="00EE59E5" w:rsidRPr="00D07E1A">
        <w:rPr>
          <w:rFonts w:cstheme="minorHAnsi"/>
          <w:color w:val="000000"/>
          <w:sz w:val="23"/>
          <w:szCs w:val="23"/>
        </w:rPr>
        <w:t>g</w:t>
      </w:r>
      <w:r w:rsidR="00B63110" w:rsidRPr="00D07E1A">
        <w:rPr>
          <w:rFonts w:cstheme="minorHAnsi"/>
          <w:color w:val="000000"/>
          <w:sz w:val="23"/>
          <w:szCs w:val="23"/>
        </w:rPr>
        <w:t xml:space="preserve">minę Warka </w:t>
      </w:r>
      <w:r w:rsidRPr="00D07E1A">
        <w:rPr>
          <w:rFonts w:cstheme="minorHAnsi"/>
          <w:color w:val="000000"/>
          <w:sz w:val="23"/>
          <w:szCs w:val="23"/>
        </w:rPr>
        <w:t xml:space="preserve">i Partnerów Programu </w:t>
      </w:r>
      <w:r w:rsidR="00992717" w:rsidRPr="00D07E1A">
        <w:rPr>
          <w:rFonts w:cstheme="minorHAnsi"/>
          <w:color w:val="000000"/>
          <w:sz w:val="23"/>
          <w:szCs w:val="23"/>
        </w:rPr>
        <w:t>Karta Mieszkańca</w:t>
      </w:r>
      <w:r w:rsidRPr="00D07E1A">
        <w:rPr>
          <w:rFonts w:cstheme="minorHAnsi"/>
          <w:color w:val="000000"/>
          <w:sz w:val="23"/>
          <w:szCs w:val="23"/>
        </w:rPr>
        <w:t xml:space="preserve"> </w:t>
      </w:r>
      <w:r w:rsidR="00071A79" w:rsidRPr="00D07E1A">
        <w:rPr>
          <w:rFonts w:cstheme="minorHAnsi"/>
          <w:color w:val="000000"/>
          <w:sz w:val="23"/>
          <w:szCs w:val="23"/>
        </w:rPr>
        <w:t>U</w:t>
      </w:r>
      <w:r w:rsidRPr="00D07E1A">
        <w:rPr>
          <w:rFonts w:cstheme="minorHAnsi"/>
          <w:color w:val="000000"/>
          <w:sz w:val="23"/>
          <w:szCs w:val="23"/>
        </w:rPr>
        <w:t xml:space="preserve">żytkownikom </w:t>
      </w:r>
      <w:r w:rsidR="00071A79" w:rsidRPr="00D07E1A">
        <w:rPr>
          <w:rFonts w:cstheme="minorHAnsi"/>
          <w:color w:val="000000"/>
          <w:sz w:val="23"/>
          <w:szCs w:val="23"/>
        </w:rPr>
        <w:t>K</w:t>
      </w:r>
      <w:r w:rsidRPr="00D07E1A">
        <w:rPr>
          <w:rFonts w:cstheme="minorHAnsi"/>
          <w:color w:val="000000"/>
          <w:sz w:val="23"/>
          <w:szCs w:val="23"/>
        </w:rPr>
        <w:t xml:space="preserve">arty. </w:t>
      </w:r>
    </w:p>
    <w:p w14:paraId="00433BA5" w14:textId="240CDD1B" w:rsidR="00213C48" w:rsidRPr="00D07E1A" w:rsidRDefault="00213C48" w:rsidP="00D07E1A">
      <w:pPr>
        <w:pStyle w:val="Akapitzlist"/>
        <w:numPr>
          <w:ilvl w:val="0"/>
          <w:numId w:val="16"/>
        </w:numPr>
        <w:autoSpaceDE w:val="0"/>
        <w:autoSpaceDN w:val="0"/>
        <w:adjustRightInd w:val="0"/>
        <w:spacing w:after="0" w:line="276" w:lineRule="auto"/>
        <w:jc w:val="both"/>
        <w:rPr>
          <w:rFonts w:cstheme="minorHAnsi"/>
          <w:color w:val="FF0000"/>
          <w:sz w:val="23"/>
          <w:szCs w:val="23"/>
        </w:rPr>
      </w:pPr>
      <w:r w:rsidRPr="00D07E1A">
        <w:rPr>
          <w:rFonts w:cstheme="minorHAnsi"/>
          <w:b/>
          <w:color w:val="000000"/>
          <w:sz w:val="23"/>
          <w:szCs w:val="23"/>
        </w:rPr>
        <w:t xml:space="preserve">Karta </w:t>
      </w:r>
      <w:r w:rsidR="00071A79" w:rsidRPr="00D07E1A">
        <w:rPr>
          <w:rFonts w:cstheme="minorHAnsi"/>
          <w:b/>
          <w:color w:val="000000"/>
          <w:sz w:val="23"/>
          <w:szCs w:val="23"/>
        </w:rPr>
        <w:t>F</w:t>
      </w:r>
      <w:r w:rsidRPr="00D07E1A">
        <w:rPr>
          <w:rFonts w:cstheme="minorHAnsi"/>
          <w:b/>
          <w:color w:val="000000"/>
          <w:sz w:val="23"/>
          <w:szCs w:val="23"/>
        </w:rPr>
        <w:t>izyczna</w:t>
      </w:r>
      <w:r w:rsidRPr="00D07E1A">
        <w:rPr>
          <w:rFonts w:cstheme="minorHAnsi"/>
          <w:color w:val="000000"/>
          <w:sz w:val="23"/>
          <w:szCs w:val="23"/>
        </w:rPr>
        <w:t xml:space="preserve"> </w:t>
      </w:r>
      <w:r w:rsidR="00D07E1A" w:rsidRPr="00D07E1A">
        <w:rPr>
          <w:rFonts w:cstheme="minorHAnsi"/>
          <w:color w:val="000000"/>
          <w:sz w:val="23"/>
          <w:szCs w:val="23"/>
        </w:rPr>
        <w:t>–</w:t>
      </w:r>
      <w:r w:rsidRPr="00D07E1A">
        <w:rPr>
          <w:rFonts w:cstheme="minorHAnsi"/>
          <w:color w:val="000000"/>
          <w:sz w:val="23"/>
          <w:szCs w:val="23"/>
        </w:rPr>
        <w:t xml:space="preserve"> Karta Mieszkańca, której nośnikiem jest zbliżeniowa elektroniczna karta plastikowa z chipem, posiadająca zaprogramowany indywidualny numer nadany przez producenta układu pamięciowego i która została spersonalizowana poprzez naniesienie na jej awersie </w:t>
      </w:r>
      <w:r w:rsidR="00992717" w:rsidRPr="00D07E1A">
        <w:rPr>
          <w:rFonts w:cstheme="minorHAnsi"/>
          <w:color w:val="000000"/>
          <w:sz w:val="23"/>
          <w:szCs w:val="23"/>
        </w:rPr>
        <w:t xml:space="preserve">imienia, nazwiska, numeru karty </w:t>
      </w:r>
      <w:r w:rsidRPr="00D07E1A">
        <w:rPr>
          <w:rFonts w:cstheme="minorHAnsi"/>
          <w:color w:val="000000"/>
          <w:sz w:val="23"/>
          <w:szCs w:val="23"/>
        </w:rPr>
        <w:t xml:space="preserve">oraz wzór graficzny określony w zarządzeniu upoważniająca do korzystania z ulg, zniżek i preferencji przysługujących w ramach Programu </w:t>
      </w:r>
      <w:r w:rsidR="00992717" w:rsidRPr="00D07E1A">
        <w:rPr>
          <w:rFonts w:cstheme="minorHAnsi"/>
          <w:color w:val="000000"/>
          <w:sz w:val="23"/>
          <w:szCs w:val="23"/>
        </w:rPr>
        <w:t>Karta Mieszkańca</w:t>
      </w:r>
      <w:r w:rsidR="00A417CF" w:rsidRPr="00D07E1A">
        <w:rPr>
          <w:rFonts w:cstheme="minorHAnsi"/>
          <w:color w:val="000000"/>
          <w:sz w:val="23"/>
          <w:szCs w:val="23"/>
        </w:rPr>
        <w:t>.</w:t>
      </w:r>
    </w:p>
    <w:p w14:paraId="2E53D30D" w14:textId="636EE1A8" w:rsidR="00213C48" w:rsidRPr="00D07E1A" w:rsidRDefault="00A417CF" w:rsidP="00D07E1A">
      <w:pPr>
        <w:pStyle w:val="Akapitzlist"/>
        <w:numPr>
          <w:ilvl w:val="0"/>
          <w:numId w:val="16"/>
        </w:numPr>
        <w:autoSpaceDE w:val="0"/>
        <w:autoSpaceDN w:val="0"/>
        <w:adjustRightInd w:val="0"/>
        <w:spacing w:after="0" w:line="276" w:lineRule="auto"/>
        <w:jc w:val="both"/>
        <w:rPr>
          <w:rFonts w:cstheme="minorHAnsi"/>
          <w:color w:val="000000"/>
          <w:sz w:val="23"/>
          <w:szCs w:val="23"/>
        </w:rPr>
      </w:pPr>
      <w:r w:rsidRPr="00D07E1A">
        <w:rPr>
          <w:rFonts w:cstheme="minorHAnsi"/>
          <w:b/>
          <w:color w:val="000000"/>
          <w:sz w:val="23"/>
          <w:szCs w:val="23"/>
        </w:rPr>
        <w:t xml:space="preserve">Aplikacja </w:t>
      </w:r>
      <w:r w:rsidR="00071A79" w:rsidRPr="00D07E1A">
        <w:rPr>
          <w:rFonts w:cstheme="minorHAnsi"/>
          <w:b/>
          <w:sz w:val="23"/>
          <w:szCs w:val="23"/>
        </w:rPr>
        <w:t>P</w:t>
      </w:r>
      <w:r w:rsidR="00B63110" w:rsidRPr="00D07E1A">
        <w:rPr>
          <w:rFonts w:cstheme="minorHAnsi"/>
          <w:b/>
          <w:sz w:val="23"/>
          <w:szCs w:val="23"/>
        </w:rPr>
        <w:t xml:space="preserve">rogramu </w:t>
      </w:r>
      <w:r w:rsidRPr="00D07E1A">
        <w:rPr>
          <w:rFonts w:cstheme="minorHAnsi"/>
          <w:b/>
          <w:sz w:val="23"/>
          <w:szCs w:val="23"/>
        </w:rPr>
        <w:t>Karta Mieszkańca</w:t>
      </w:r>
      <w:r w:rsidR="00213C48" w:rsidRPr="00D07E1A">
        <w:rPr>
          <w:rFonts w:cstheme="minorHAnsi"/>
          <w:bCs/>
          <w:sz w:val="23"/>
          <w:szCs w:val="23"/>
        </w:rPr>
        <w:t xml:space="preserve"> </w:t>
      </w:r>
      <w:r w:rsidR="00213C48" w:rsidRPr="00D07E1A">
        <w:rPr>
          <w:rFonts w:cstheme="minorHAnsi"/>
          <w:bCs/>
          <w:color w:val="000000"/>
          <w:sz w:val="23"/>
          <w:szCs w:val="23"/>
        </w:rPr>
        <w:t>lub</w:t>
      </w:r>
      <w:r w:rsidR="00213C48" w:rsidRPr="00D07E1A">
        <w:rPr>
          <w:rFonts w:cstheme="minorHAnsi"/>
          <w:b/>
          <w:color w:val="000000"/>
          <w:sz w:val="23"/>
          <w:szCs w:val="23"/>
        </w:rPr>
        <w:t xml:space="preserve"> </w:t>
      </w:r>
      <w:r w:rsidR="00071A79" w:rsidRPr="00D07E1A">
        <w:rPr>
          <w:rFonts w:cstheme="minorHAnsi"/>
          <w:b/>
          <w:color w:val="000000"/>
          <w:sz w:val="23"/>
          <w:szCs w:val="23"/>
        </w:rPr>
        <w:t>A</w:t>
      </w:r>
      <w:r w:rsidR="00213C48" w:rsidRPr="00D07E1A">
        <w:rPr>
          <w:rFonts w:cstheme="minorHAnsi"/>
          <w:b/>
          <w:color w:val="000000"/>
          <w:sz w:val="23"/>
          <w:szCs w:val="23"/>
        </w:rPr>
        <w:t>plikacja</w:t>
      </w:r>
      <w:r w:rsidR="00213C48" w:rsidRPr="00D07E1A">
        <w:rPr>
          <w:rFonts w:cstheme="minorHAnsi"/>
          <w:color w:val="000000"/>
          <w:sz w:val="23"/>
          <w:szCs w:val="23"/>
        </w:rPr>
        <w:t xml:space="preserve"> – aplikacja mobilna, czyli oprogramowanie działające na urządzeniach przenośnych, funkcjonująca na urządzeniach z systemem operacyjnym iOS oraz Android, dostępna do pobrania bezpłatnie na platformach dystrybucji cyfrowej </w:t>
      </w:r>
      <w:proofErr w:type="spellStart"/>
      <w:r w:rsidR="00213C48" w:rsidRPr="00D07E1A">
        <w:rPr>
          <w:rFonts w:cstheme="minorHAnsi"/>
          <w:color w:val="000000"/>
          <w:sz w:val="23"/>
          <w:szCs w:val="23"/>
        </w:rPr>
        <w:t>App</w:t>
      </w:r>
      <w:proofErr w:type="spellEnd"/>
      <w:r w:rsidR="00213C48" w:rsidRPr="00D07E1A">
        <w:rPr>
          <w:rFonts w:cstheme="minorHAnsi"/>
          <w:color w:val="000000"/>
          <w:sz w:val="23"/>
          <w:szCs w:val="23"/>
        </w:rPr>
        <w:t xml:space="preserve"> </w:t>
      </w:r>
      <w:proofErr w:type="spellStart"/>
      <w:r w:rsidR="00213C48" w:rsidRPr="00D07E1A">
        <w:rPr>
          <w:rFonts w:cstheme="minorHAnsi"/>
          <w:color w:val="000000"/>
          <w:sz w:val="23"/>
          <w:szCs w:val="23"/>
        </w:rPr>
        <w:t>Store</w:t>
      </w:r>
      <w:proofErr w:type="spellEnd"/>
      <w:r w:rsidR="00213C48" w:rsidRPr="00D07E1A">
        <w:rPr>
          <w:rFonts w:cstheme="minorHAnsi"/>
          <w:color w:val="000000"/>
          <w:sz w:val="23"/>
          <w:szCs w:val="23"/>
        </w:rPr>
        <w:t xml:space="preserve"> i Sklep Play. Aplikacja jest powiązana z Systemem i kontem </w:t>
      </w:r>
      <w:r w:rsidR="00071A79" w:rsidRPr="00D07E1A">
        <w:rPr>
          <w:rFonts w:cstheme="minorHAnsi"/>
          <w:color w:val="000000"/>
          <w:sz w:val="23"/>
          <w:szCs w:val="23"/>
        </w:rPr>
        <w:t>U</w:t>
      </w:r>
      <w:r w:rsidR="00213C48" w:rsidRPr="00D07E1A">
        <w:rPr>
          <w:rFonts w:cstheme="minorHAnsi"/>
          <w:color w:val="000000"/>
          <w:sz w:val="23"/>
          <w:szCs w:val="23"/>
        </w:rPr>
        <w:t xml:space="preserve">żytkownika Systemu. </w:t>
      </w:r>
    </w:p>
    <w:p w14:paraId="60D476B5" w14:textId="6D14AC3E" w:rsidR="00213C48" w:rsidRPr="00D07E1A" w:rsidRDefault="00213C48" w:rsidP="00D07E1A">
      <w:pPr>
        <w:pStyle w:val="Akapitzlist"/>
        <w:numPr>
          <w:ilvl w:val="0"/>
          <w:numId w:val="16"/>
        </w:numPr>
        <w:autoSpaceDE w:val="0"/>
        <w:autoSpaceDN w:val="0"/>
        <w:adjustRightInd w:val="0"/>
        <w:spacing w:after="0" w:line="276" w:lineRule="auto"/>
        <w:jc w:val="both"/>
        <w:rPr>
          <w:rFonts w:cstheme="minorHAnsi"/>
          <w:color w:val="FF0000"/>
          <w:sz w:val="23"/>
          <w:szCs w:val="23"/>
        </w:rPr>
      </w:pPr>
      <w:r w:rsidRPr="00D07E1A">
        <w:rPr>
          <w:rFonts w:cstheme="minorHAnsi"/>
          <w:b/>
          <w:color w:val="000000"/>
          <w:sz w:val="23"/>
          <w:szCs w:val="23"/>
        </w:rPr>
        <w:t xml:space="preserve">Karta </w:t>
      </w:r>
      <w:r w:rsidR="00071A79" w:rsidRPr="00D07E1A">
        <w:rPr>
          <w:rFonts w:cstheme="minorHAnsi"/>
          <w:b/>
          <w:color w:val="000000"/>
          <w:sz w:val="23"/>
          <w:szCs w:val="23"/>
        </w:rPr>
        <w:t>W</w:t>
      </w:r>
      <w:r w:rsidRPr="00D07E1A">
        <w:rPr>
          <w:rFonts w:cstheme="minorHAnsi"/>
          <w:b/>
          <w:color w:val="000000"/>
          <w:sz w:val="23"/>
          <w:szCs w:val="23"/>
        </w:rPr>
        <w:t>irtualna</w:t>
      </w:r>
      <w:r w:rsidRPr="00D07E1A">
        <w:rPr>
          <w:rFonts w:cstheme="minorHAnsi"/>
          <w:color w:val="000000"/>
          <w:sz w:val="23"/>
          <w:szCs w:val="23"/>
        </w:rPr>
        <w:t xml:space="preserve"> – Karta Mieszkańca dostępna przez Aplikację </w:t>
      </w:r>
      <w:r w:rsidR="00B63110" w:rsidRPr="00D07E1A">
        <w:rPr>
          <w:rFonts w:cstheme="minorHAnsi"/>
          <w:sz w:val="23"/>
          <w:szCs w:val="23"/>
        </w:rPr>
        <w:t xml:space="preserve">programu </w:t>
      </w:r>
      <w:r w:rsidR="008F68C6" w:rsidRPr="00D07E1A">
        <w:rPr>
          <w:rFonts w:cstheme="minorHAnsi"/>
          <w:sz w:val="23"/>
          <w:szCs w:val="23"/>
        </w:rPr>
        <w:t>Karta Mieszkańca</w:t>
      </w:r>
      <w:r w:rsidRPr="00D07E1A">
        <w:rPr>
          <w:rFonts w:cstheme="minorHAnsi"/>
          <w:sz w:val="23"/>
          <w:szCs w:val="23"/>
        </w:rPr>
        <w:t xml:space="preserve">, </w:t>
      </w:r>
      <w:r w:rsidRPr="00D07E1A">
        <w:rPr>
          <w:rFonts w:cstheme="minorHAnsi"/>
          <w:color w:val="000000"/>
          <w:sz w:val="23"/>
          <w:szCs w:val="23"/>
        </w:rPr>
        <w:t xml:space="preserve">posiadająca indywidualny numer nadany uczestnikowi Programu przez Organizatora Programu, upoważniająca do skorzystania z ulg, zniżek i preferencji przysługujących w ramach Programu. </w:t>
      </w:r>
    </w:p>
    <w:p w14:paraId="51DAF5F0" w14:textId="3AF82F17" w:rsidR="00213C48" w:rsidRPr="00D07E1A" w:rsidRDefault="00213C48" w:rsidP="00D07E1A">
      <w:pPr>
        <w:pStyle w:val="Akapitzlist"/>
        <w:numPr>
          <w:ilvl w:val="0"/>
          <w:numId w:val="16"/>
        </w:numPr>
        <w:autoSpaceDE w:val="0"/>
        <w:autoSpaceDN w:val="0"/>
        <w:adjustRightInd w:val="0"/>
        <w:spacing w:after="0" w:line="276" w:lineRule="auto"/>
        <w:jc w:val="both"/>
        <w:rPr>
          <w:rFonts w:cstheme="minorHAnsi"/>
          <w:color w:val="000000"/>
          <w:sz w:val="23"/>
          <w:szCs w:val="23"/>
        </w:rPr>
      </w:pPr>
      <w:r w:rsidRPr="00D07E1A">
        <w:rPr>
          <w:rFonts w:cstheme="minorHAnsi"/>
          <w:b/>
          <w:color w:val="000000"/>
          <w:sz w:val="23"/>
          <w:szCs w:val="23"/>
        </w:rPr>
        <w:t>Organizator Programu</w:t>
      </w:r>
      <w:r w:rsidRPr="00D07E1A">
        <w:rPr>
          <w:rFonts w:cstheme="minorHAnsi"/>
          <w:color w:val="000000"/>
          <w:sz w:val="23"/>
          <w:szCs w:val="23"/>
        </w:rPr>
        <w:t xml:space="preserve"> – </w:t>
      </w:r>
      <w:r w:rsidR="00EE59E5" w:rsidRPr="00D07E1A">
        <w:rPr>
          <w:rFonts w:cstheme="minorHAnsi"/>
          <w:sz w:val="23"/>
          <w:szCs w:val="23"/>
        </w:rPr>
        <w:t>g</w:t>
      </w:r>
      <w:r w:rsidR="00B63110" w:rsidRPr="00D07E1A">
        <w:rPr>
          <w:rFonts w:cstheme="minorHAnsi"/>
          <w:sz w:val="23"/>
          <w:szCs w:val="23"/>
        </w:rPr>
        <w:t>mina Warka</w:t>
      </w:r>
      <w:r w:rsidRPr="00D07E1A">
        <w:rPr>
          <w:rFonts w:cstheme="minorHAnsi"/>
          <w:color w:val="000000"/>
          <w:sz w:val="23"/>
          <w:szCs w:val="23"/>
        </w:rPr>
        <w:t xml:space="preserve">. </w:t>
      </w:r>
    </w:p>
    <w:p w14:paraId="5819DF83" w14:textId="353A6F55" w:rsidR="00FF07B7" w:rsidRPr="00D07E1A" w:rsidRDefault="00213C48" w:rsidP="00D07E1A">
      <w:pPr>
        <w:pStyle w:val="Akapitzlist"/>
        <w:numPr>
          <w:ilvl w:val="0"/>
          <w:numId w:val="16"/>
        </w:numPr>
        <w:autoSpaceDE w:val="0"/>
        <w:autoSpaceDN w:val="0"/>
        <w:adjustRightInd w:val="0"/>
        <w:spacing w:after="0" w:line="276" w:lineRule="auto"/>
        <w:jc w:val="both"/>
        <w:rPr>
          <w:rFonts w:cstheme="minorHAnsi"/>
          <w:sz w:val="23"/>
          <w:szCs w:val="23"/>
        </w:rPr>
      </w:pPr>
      <w:r w:rsidRPr="00D07E1A">
        <w:rPr>
          <w:rFonts w:cstheme="minorHAnsi"/>
          <w:b/>
          <w:color w:val="000000"/>
          <w:sz w:val="23"/>
          <w:szCs w:val="23"/>
        </w:rPr>
        <w:t>Program</w:t>
      </w:r>
      <w:r w:rsidRPr="00D07E1A">
        <w:rPr>
          <w:rFonts w:cstheme="minorHAnsi"/>
          <w:color w:val="000000"/>
          <w:sz w:val="23"/>
          <w:szCs w:val="23"/>
        </w:rPr>
        <w:t xml:space="preserve"> - Program </w:t>
      </w:r>
      <w:r w:rsidR="00FF07B7" w:rsidRPr="00D07E1A">
        <w:rPr>
          <w:rFonts w:cstheme="minorHAnsi"/>
          <w:color w:val="000000"/>
          <w:sz w:val="23"/>
          <w:szCs w:val="23"/>
        </w:rPr>
        <w:t xml:space="preserve">Karta Mieszkańca </w:t>
      </w:r>
      <w:r w:rsidRPr="00D07E1A">
        <w:rPr>
          <w:rFonts w:cstheme="minorHAnsi"/>
          <w:color w:val="000000"/>
          <w:sz w:val="23"/>
          <w:szCs w:val="23"/>
        </w:rPr>
        <w:t xml:space="preserve">wprowadzony </w:t>
      </w:r>
      <w:r w:rsidRPr="00D07E1A">
        <w:rPr>
          <w:rFonts w:cstheme="minorHAnsi"/>
          <w:sz w:val="23"/>
          <w:szCs w:val="23"/>
        </w:rPr>
        <w:t xml:space="preserve">uchwałą nr </w:t>
      </w:r>
      <w:r w:rsidR="00B63110" w:rsidRPr="00D07E1A">
        <w:rPr>
          <w:rFonts w:cstheme="minorHAnsi"/>
          <w:sz w:val="23"/>
          <w:szCs w:val="23"/>
        </w:rPr>
        <w:t>XXI/166/25</w:t>
      </w:r>
      <w:r w:rsidR="008F68C6" w:rsidRPr="00D07E1A">
        <w:rPr>
          <w:rFonts w:cstheme="minorHAnsi"/>
          <w:sz w:val="23"/>
          <w:szCs w:val="23"/>
        </w:rPr>
        <w:t xml:space="preserve"> Rady Miejskiej w </w:t>
      </w:r>
      <w:r w:rsidR="00B63110" w:rsidRPr="00D07E1A">
        <w:rPr>
          <w:rFonts w:cstheme="minorHAnsi"/>
          <w:sz w:val="23"/>
          <w:szCs w:val="23"/>
        </w:rPr>
        <w:t xml:space="preserve">Warce </w:t>
      </w:r>
      <w:r w:rsidR="008F68C6" w:rsidRPr="00D07E1A">
        <w:rPr>
          <w:rFonts w:cstheme="minorHAnsi"/>
          <w:sz w:val="23"/>
          <w:szCs w:val="23"/>
        </w:rPr>
        <w:t xml:space="preserve">z dnia </w:t>
      </w:r>
      <w:r w:rsidR="00B63110" w:rsidRPr="00D07E1A">
        <w:rPr>
          <w:rFonts w:cstheme="minorHAnsi"/>
          <w:sz w:val="23"/>
          <w:szCs w:val="23"/>
        </w:rPr>
        <w:t xml:space="preserve">10 lipca 2025 </w:t>
      </w:r>
      <w:r w:rsidR="008F68C6" w:rsidRPr="00D07E1A">
        <w:rPr>
          <w:rFonts w:cstheme="minorHAnsi"/>
          <w:sz w:val="23"/>
          <w:szCs w:val="23"/>
        </w:rPr>
        <w:t xml:space="preserve">roku w sprawie wprowadzenia na terenie </w:t>
      </w:r>
      <w:r w:rsidR="00B63110" w:rsidRPr="00D07E1A">
        <w:rPr>
          <w:rFonts w:cstheme="minorHAnsi"/>
          <w:sz w:val="23"/>
          <w:szCs w:val="23"/>
        </w:rPr>
        <w:t>Gminy Warka</w:t>
      </w:r>
      <w:r w:rsidR="00C858D8" w:rsidRPr="00D07E1A">
        <w:rPr>
          <w:rFonts w:cstheme="minorHAnsi"/>
          <w:sz w:val="23"/>
          <w:szCs w:val="23"/>
        </w:rPr>
        <w:t xml:space="preserve"> p</w:t>
      </w:r>
      <w:r w:rsidR="008F68C6" w:rsidRPr="00D07E1A">
        <w:rPr>
          <w:rFonts w:cstheme="minorHAnsi"/>
          <w:sz w:val="23"/>
          <w:szCs w:val="23"/>
        </w:rPr>
        <w:t>rogramu Karta Mieszkańca.</w:t>
      </w:r>
      <w:r w:rsidRPr="00D07E1A">
        <w:rPr>
          <w:rFonts w:cstheme="minorHAnsi"/>
          <w:sz w:val="23"/>
          <w:szCs w:val="23"/>
        </w:rPr>
        <w:t xml:space="preserve"> </w:t>
      </w:r>
    </w:p>
    <w:p w14:paraId="10305F4C" w14:textId="1DCDCFCC" w:rsidR="007D241C" w:rsidRPr="00D07E1A" w:rsidRDefault="001235D4" w:rsidP="00D07E1A">
      <w:pPr>
        <w:pStyle w:val="Akapitzlist"/>
        <w:numPr>
          <w:ilvl w:val="0"/>
          <w:numId w:val="16"/>
        </w:numPr>
        <w:autoSpaceDE w:val="0"/>
        <w:autoSpaceDN w:val="0"/>
        <w:adjustRightInd w:val="0"/>
        <w:spacing w:after="0" w:line="276" w:lineRule="auto"/>
        <w:jc w:val="both"/>
        <w:rPr>
          <w:rFonts w:cstheme="minorHAnsi"/>
          <w:sz w:val="23"/>
          <w:szCs w:val="23"/>
        </w:rPr>
      </w:pPr>
      <w:r w:rsidRPr="00D07E1A">
        <w:rPr>
          <w:rFonts w:cstheme="minorHAnsi"/>
          <w:b/>
          <w:bCs/>
          <w:sz w:val="23"/>
          <w:szCs w:val="23"/>
        </w:rPr>
        <w:t xml:space="preserve">Gmina </w:t>
      </w:r>
      <w:r w:rsidRPr="00D07E1A">
        <w:rPr>
          <w:rFonts w:cstheme="minorHAnsi"/>
          <w:sz w:val="23"/>
          <w:szCs w:val="23"/>
        </w:rPr>
        <w:t xml:space="preserve">– </w:t>
      </w:r>
      <w:r w:rsidR="00EE59E5" w:rsidRPr="00D07E1A">
        <w:rPr>
          <w:rFonts w:cstheme="minorHAnsi"/>
          <w:sz w:val="23"/>
          <w:szCs w:val="23"/>
        </w:rPr>
        <w:t>g</w:t>
      </w:r>
      <w:r w:rsidR="00B63110" w:rsidRPr="00D07E1A">
        <w:rPr>
          <w:rFonts w:cstheme="minorHAnsi"/>
          <w:sz w:val="23"/>
          <w:szCs w:val="23"/>
        </w:rPr>
        <w:t>mina Warka</w:t>
      </w:r>
      <w:r w:rsidRPr="00D07E1A">
        <w:rPr>
          <w:rFonts w:cstheme="minorHAnsi"/>
          <w:sz w:val="23"/>
          <w:szCs w:val="23"/>
        </w:rPr>
        <w:t>.</w:t>
      </w:r>
    </w:p>
    <w:p w14:paraId="4C183DA1" w14:textId="7C694B6A" w:rsidR="00DA5F1C" w:rsidRPr="00D07E1A" w:rsidRDefault="007D241C" w:rsidP="00D07E1A">
      <w:pPr>
        <w:pStyle w:val="Akapitzlist"/>
        <w:numPr>
          <w:ilvl w:val="0"/>
          <w:numId w:val="16"/>
        </w:numPr>
        <w:autoSpaceDE w:val="0"/>
        <w:autoSpaceDN w:val="0"/>
        <w:adjustRightInd w:val="0"/>
        <w:spacing w:after="0" w:line="276" w:lineRule="auto"/>
        <w:jc w:val="both"/>
        <w:rPr>
          <w:rFonts w:cstheme="minorHAnsi"/>
          <w:sz w:val="23"/>
          <w:szCs w:val="23"/>
        </w:rPr>
      </w:pPr>
      <w:r w:rsidRPr="00D07E1A">
        <w:rPr>
          <w:rFonts w:cstheme="minorHAnsi"/>
          <w:b/>
          <w:bCs/>
          <w:sz w:val="23"/>
          <w:szCs w:val="23"/>
        </w:rPr>
        <w:t>U</w:t>
      </w:r>
      <w:r w:rsidR="00213C48" w:rsidRPr="00D07E1A">
        <w:rPr>
          <w:rFonts w:cstheme="minorHAnsi"/>
          <w:b/>
          <w:bCs/>
          <w:color w:val="000000"/>
          <w:sz w:val="23"/>
          <w:szCs w:val="23"/>
        </w:rPr>
        <w:t>żytkown</w:t>
      </w:r>
      <w:r w:rsidR="00213C48" w:rsidRPr="00D07E1A">
        <w:rPr>
          <w:rFonts w:cstheme="minorHAnsi"/>
          <w:b/>
          <w:color w:val="000000"/>
          <w:sz w:val="23"/>
          <w:szCs w:val="23"/>
        </w:rPr>
        <w:t>ik Karty</w:t>
      </w:r>
      <w:r w:rsidR="00213C48" w:rsidRPr="00D07E1A">
        <w:rPr>
          <w:rFonts w:cstheme="minorHAnsi"/>
          <w:bCs/>
          <w:color w:val="000000"/>
          <w:sz w:val="23"/>
          <w:szCs w:val="23"/>
        </w:rPr>
        <w:t xml:space="preserve"> lub</w:t>
      </w:r>
      <w:r w:rsidR="00213C48" w:rsidRPr="00D07E1A">
        <w:rPr>
          <w:rFonts w:cstheme="minorHAnsi"/>
          <w:b/>
          <w:color w:val="000000"/>
          <w:sz w:val="23"/>
          <w:szCs w:val="23"/>
        </w:rPr>
        <w:t xml:space="preserve"> </w:t>
      </w:r>
      <w:r w:rsidR="00071A79" w:rsidRPr="00D07E1A">
        <w:rPr>
          <w:rFonts w:cstheme="minorHAnsi"/>
          <w:b/>
          <w:color w:val="000000"/>
          <w:sz w:val="23"/>
          <w:szCs w:val="23"/>
        </w:rPr>
        <w:t>U</w:t>
      </w:r>
      <w:r w:rsidR="00213C48" w:rsidRPr="00D07E1A">
        <w:rPr>
          <w:rFonts w:cstheme="minorHAnsi"/>
          <w:b/>
          <w:color w:val="000000"/>
          <w:sz w:val="23"/>
          <w:szCs w:val="23"/>
        </w:rPr>
        <w:t>czestnik Programu</w:t>
      </w:r>
      <w:r w:rsidR="00213C48" w:rsidRPr="00D07E1A">
        <w:rPr>
          <w:rFonts w:cstheme="minorHAnsi"/>
          <w:color w:val="000000"/>
          <w:sz w:val="23"/>
          <w:szCs w:val="23"/>
        </w:rPr>
        <w:t xml:space="preserve"> – osoba, której przyznano uprawnienia wynikające </w:t>
      </w:r>
    </w:p>
    <w:p w14:paraId="71E513B0" w14:textId="59011551" w:rsidR="00213C48" w:rsidRPr="00D07E1A" w:rsidRDefault="00213C48" w:rsidP="00D07E1A">
      <w:pPr>
        <w:pStyle w:val="Akapitzlist"/>
        <w:autoSpaceDE w:val="0"/>
        <w:autoSpaceDN w:val="0"/>
        <w:adjustRightInd w:val="0"/>
        <w:spacing w:after="0" w:line="276" w:lineRule="auto"/>
        <w:jc w:val="both"/>
        <w:rPr>
          <w:rFonts w:cstheme="minorHAnsi"/>
          <w:color w:val="000000"/>
          <w:sz w:val="23"/>
          <w:szCs w:val="23"/>
        </w:rPr>
      </w:pPr>
      <w:r w:rsidRPr="00D07E1A">
        <w:rPr>
          <w:rFonts w:cstheme="minorHAnsi"/>
          <w:color w:val="000000"/>
          <w:sz w:val="23"/>
          <w:szCs w:val="23"/>
        </w:rPr>
        <w:t>z Programu oraz wydano Kartę fizyczną lub przyz</w:t>
      </w:r>
      <w:r w:rsidR="00DA5F1C" w:rsidRPr="00D07E1A">
        <w:rPr>
          <w:rFonts w:cstheme="minorHAnsi"/>
          <w:color w:val="000000"/>
          <w:sz w:val="23"/>
          <w:szCs w:val="23"/>
        </w:rPr>
        <w:t>nano dostęp do karty wirtualnej</w:t>
      </w:r>
      <w:r w:rsidRPr="00D07E1A">
        <w:rPr>
          <w:rFonts w:cstheme="minorHAnsi"/>
          <w:color w:val="000000"/>
          <w:sz w:val="23"/>
          <w:szCs w:val="23"/>
        </w:rPr>
        <w:t xml:space="preserve">, potwierdzając uprawnienia wynikające z Programu. </w:t>
      </w:r>
    </w:p>
    <w:p w14:paraId="4172DE7B" w14:textId="20341E4F" w:rsidR="00213C48" w:rsidRPr="00D07E1A" w:rsidRDefault="00213C48" w:rsidP="00D07E1A">
      <w:pPr>
        <w:pStyle w:val="Akapitzlist"/>
        <w:numPr>
          <w:ilvl w:val="0"/>
          <w:numId w:val="16"/>
        </w:numPr>
        <w:autoSpaceDE w:val="0"/>
        <w:autoSpaceDN w:val="0"/>
        <w:adjustRightInd w:val="0"/>
        <w:spacing w:after="0" w:line="276" w:lineRule="auto"/>
        <w:jc w:val="both"/>
        <w:rPr>
          <w:rFonts w:cstheme="minorHAnsi"/>
          <w:color w:val="000000"/>
          <w:sz w:val="23"/>
          <w:szCs w:val="23"/>
        </w:rPr>
      </w:pPr>
      <w:r w:rsidRPr="00D07E1A">
        <w:rPr>
          <w:rFonts w:cstheme="minorHAnsi"/>
          <w:b/>
          <w:color w:val="000000"/>
          <w:sz w:val="23"/>
          <w:szCs w:val="23"/>
        </w:rPr>
        <w:t xml:space="preserve">System </w:t>
      </w:r>
      <w:r w:rsidR="00071A79" w:rsidRPr="00D07E1A">
        <w:rPr>
          <w:rFonts w:cstheme="minorHAnsi"/>
          <w:b/>
          <w:bCs/>
          <w:sz w:val="23"/>
          <w:szCs w:val="23"/>
        </w:rPr>
        <w:t>P</w:t>
      </w:r>
      <w:r w:rsidR="00B63110" w:rsidRPr="00D07E1A">
        <w:rPr>
          <w:rFonts w:cstheme="minorHAnsi"/>
          <w:b/>
          <w:bCs/>
          <w:sz w:val="23"/>
          <w:szCs w:val="23"/>
        </w:rPr>
        <w:t xml:space="preserve">rogramu </w:t>
      </w:r>
      <w:r w:rsidR="00B63110" w:rsidRPr="00D07E1A">
        <w:rPr>
          <w:rFonts w:cstheme="minorHAnsi"/>
          <w:b/>
          <w:bCs/>
          <w:color w:val="000000"/>
          <w:sz w:val="23"/>
          <w:szCs w:val="23"/>
        </w:rPr>
        <w:t>Karta</w:t>
      </w:r>
      <w:r w:rsidR="00B63110" w:rsidRPr="00D07E1A">
        <w:rPr>
          <w:rFonts w:cstheme="minorHAnsi"/>
          <w:b/>
          <w:color w:val="000000"/>
          <w:sz w:val="23"/>
          <w:szCs w:val="23"/>
        </w:rPr>
        <w:t xml:space="preserve"> </w:t>
      </w:r>
      <w:r w:rsidRPr="00D07E1A">
        <w:rPr>
          <w:rFonts w:cstheme="minorHAnsi"/>
          <w:b/>
          <w:color w:val="000000"/>
          <w:sz w:val="23"/>
          <w:szCs w:val="23"/>
        </w:rPr>
        <w:t>Mieszkańca</w:t>
      </w:r>
      <w:r w:rsidRPr="00D07E1A">
        <w:rPr>
          <w:rFonts w:cstheme="minorHAnsi"/>
          <w:bCs/>
          <w:color w:val="000000"/>
          <w:sz w:val="23"/>
          <w:szCs w:val="23"/>
        </w:rPr>
        <w:t xml:space="preserve"> lub</w:t>
      </w:r>
      <w:r w:rsidRPr="00D07E1A">
        <w:rPr>
          <w:rFonts w:cstheme="minorHAnsi"/>
          <w:b/>
          <w:color w:val="000000"/>
          <w:sz w:val="23"/>
          <w:szCs w:val="23"/>
        </w:rPr>
        <w:t xml:space="preserve"> System</w:t>
      </w:r>
      <w:r w:rsidRPr="00D07E1A">
        <w:rPr>
          <w:rFonts w:cstheme="minorHAnsi"/>
          <w:color w:val="000000"/>
          <w:sz w:val="23"/>
          <w:szCs w:val="23"/>
        </w:rPr>
        <w:t xml:space="preserve"> – zespół współpracujących ze sobą urządzeń informatycznych i oprogramowania, zapewniający przetwarzanie i przechowywanie, a także wysyłanie i odbieranie danych poprzez sieci telekomunikacyjne za pomocą właściwego dla danego rodzaju sieci urządzenia końcowego</w:t>
      </w:r>
      <w:r w:rsidR="007D241C" w:rsidRPr="00D07E1A">
        <w:rPr>
          <w:rFonts w:cstheme="minorHAnsi"/>
          <w:color w:val="000000"/>
          <w:sz w:val="23"/>
          <w:szCs w:val="23"/>
        </w:rPr>
        <w:t>.</w:t>
      </w:r>
    </w:p>
    <w:p w14:paraId="6ECDF0B1" w14:textId="7F900EEA" w:rsidR="00213C48" w:rsidRPr="00D07E1A" w:rsidRDefault="00213C48" w:rsidP="00D07E1A">
      <w:pPr>
        <w:pStyle w:val="Akapitzlist"/>
        <w:numPr>
          <w:ilvl w:val="0"/>
          <w:numId w:val="16"/>
        </w:numPr>
        <w:autoSpaceDE w:val="0"/>
        <w:autoSpaceDN w:val="0"/>
        <w:adjustRightInd w:val="0"/>
        <w:spacing w:after="0" w:line="276" w:lineRule="auto"/>
        <w:jc w:val="both"/>
        <w:rPr>
          <w:rFonts w:cstheme="minorHAnsi"/>
          <w:color w:val="000000"/>
          <w:sz w:val="23"/>
          <w:szCs w:val="23"/>
        </w:rPr>
      </w:pPr>
      <w:r w:rsidRPr="00D07E1A">
        <w:rPr>
          <w:rFonts w:cstheme="minorHAnsi"/>
          <w:b/>
          <w:color w:val="000000"/>
          <w:sz w:val="23"/>
          <w:szCs w:val="23"/>
        </w:rPr>
        <w:t>Użytkownik Systemu</w:t>
      </w:r>
      <w:r w:rsidRPr="00D07E1A">
        <w:rPr>
          <w:rFonts w:cstheme="minorHAnsi"/>
          <w:color w:val="000000"/>
          <w:sz w:val="23"/>
          <w:szCs w:val="23"/>
        </w:rPr>
        <w:t xml:space="preserve"> – osoba, która uzyskała dostęp do Systemu </w:t>
      </w:r>
      <w:r w:rsidR="006C3FDD" w:rsidRPr="00D07E1A">
        <w:rPr>
          <w:rFonts w:cstheme="minorHAnsi"/>
          <w:sz w:val="23"/>
          <w:szCs w:val="23"/>
        </w:rPr>
        <w:t>P</w:t>
      </w:r>
      <w:r w:rsidR="00B63110" w:rsidRPr="00D07E1A">
        <w:rPr>
          <w:rFonts w:cstheme="minorHAnsi"/>
          <w:sz w:val="23"/>
          <w:szCs w:val="23"/>
        </w:rPr>
        <w:t xml:space="preserve">rogramu </w:t>
      </w:r>
      <w:r w:rsidR="00FF07B7" w:rsidRPr="00D07E1A">
        <w:rPr>
          <w:rFonts w:cstheme="minorHAnsi"/>
          <w:color w:val="000000"/>
          <w:sz w:val="23"/>
          <w:szCs w:val="23"/>
        </w:rPr>
        <w:t>Kart</w:t>
      </w:r>
      <w:r w:rsidR="00B63110" w:rsidRPr="00D07E1A">
        <w:rPr>
          <w:rFonts w:cstheme="minorHAnsi"/>
          <w:color w:val="000000"/>
          <w:sz w:val="23"/>
          <w:szCs w:val="23"/>
        </w:rPr>
        <w:t>a</w:t>
      </w:r>
      <w:r w:rsidR="00FF07B7" w:rsidRPr="00D07E1A">
        <w:rPr>
          <w:rFonts w:cstheme="minorHAnsi"/>
          <w:color w:val="000000"/>
          <w:sz w:val="23"/>
          <w:szCs w:val="23"/>
        </w:rPr>
        <w:t xml:space="preserve"> Mieszkańca</w:t>
      </w:r>
      <w:r w:rsidRPr="00D07E1A">
        <w:rPr>
          <w:rFonts w:cstheme="minorHAnsi"/>
          <w:color w:val="000000"/>
          <w:sz w:val="23"/>
          <w:szCs w:val="23"/>
        </w:rPr>
        <w:t xml:space="preserve">. Użytkownikiem systemu może być w szczególności Użytkownik </w:t>
      </w:r>
      <w:r w:rsidR="006C3FDD" w:rsidRPr="00D07E1A">
        <w:rPr>
          <w:rFonts w:cstheme="minorHAnsi"/>
          <w:color w:val="000000"/>
          <w:sz w:val="23"/>
          <w:szCs w:val="23"/>
        </w:rPr>
        <w:t>K</w:t>
      </w:r>
      <w:r w:rsidRPr="00D07E1A">
        <w:rPr>
          <w:rFonts w:cstheme="minorHAnsi"/>
          <w:color w:val="000000"/>
          <w:sz w:val="23"/>
          <w:szCs w:val="23"/>
        </w:rPr>
        <w:t xml:space="preserve">arty. </w:t>
      </w:r>
    </w:p>
    <w:p w14:paraId="6D97B899" w14:textId="105A2D33" w:rsidR="00213C48" w:rsidRPr="00D07E1A" w:rsidRDefault="00213C48" w:rsidP="00D07E1A">
      <w:pPr>
        <w:pStyle w:val="Akapitzlist"/>
        <w:numPr>
          <w:ilvl w:val="0"/>
          <w:numId w:val="16"/>
        </w:numPr>
        <w:autoSpaceDE w:val="0"/>
        <w:autoSpaceDN w:val="0"/>
        <w:adjustRightInd w:val="0"/>
        <w:spacing w:after="0" w:line="276" w:lineRule="auto"/>
        <w:jc w:val="both"/>
        <w:rPr>
          <w:rFonts w:cstheme="minorHAnsi"/>
          <w:color w:val="000000"/>
          <w:sz w:val="23"/>
          <w:szCs w:val="23"/>
        </w:rPr>
      </w:pPr>
      <w:r w:rsidRPr="00D07E1A">
        <w:rPr>
          <w:rFonts w:cstheme="minorHAnsi"/>
          <w:b/>
          <w:color w:val="000000"/>
          <w:sz w:val="23"/>
          <w:szCs w:val="23"/>
        </w:rPr>
        <w:t>Wnioskodawca</w:t>
      </w:r>
      <w:r w:rsidRPr="00D07E1A">
        <w:rPr>
          <w:rFonts w:cstheme="minorHAnsi"/>
          <w:color w:val="000000"/>
          <w:sz w:val="23"/>
          <w:szCs w:val="23"/>
        </w:rPr>
        <w:t xml:space="preserve"> – osoba składająca wniosek o udział w </w:t>
      </w:r>
      <w:r w:rsidR="006C3FDD" w:rsidRPr="00D07E1A">
        <w:rPr>
          <w:rFonts w:cstheme="minorHAnsi"/>
          <w:color w:val="000000"/>
          <w:sz w:val="23"/>
          <w:szCs w:val="23"/>
        </w:rPr>
        <w:t>P</w:t>
      </w:r>
      <w:r w:rsidRPr="00D07E1A">
        <w:rPr>
          <w:rFonts w:cstheme="minorHAnsi"/>
          <w:color w:val="000000"/>
          <w:sz w:val="23"/>
          <w:szCs w:val="23"/>
        </w:rPr>
        <w:t xml:space="preserve">rogramie i wydanie </w:t>
      </w:r>
      <w:r w:rsidR="00FF07B7" w:rsidRPr="00D07E1A">
        <w:rPr>
          <w:rFonts w:cstheme="minorHAnsi"/>
          <w:color w:val="000000"/>
          <w:sz w:val="23"/>
          <w:szCs w:val="23"/>
        </w:rPr>
        <w:t>Karty Mieszkańca</w:t>
      </w:r>
      <w:r w:rsidRPr="00D07E1A">
        <w:rPr>
          <w:rFonts w:cstheme="minorHAnsi"/>
          <w:color w:val="000000"/>
          <w:sz w:val="23"/>
          <w:szCs w:val="23"/>
        </w:rPr>
        <w:t xml:space="preserve">. </w:t>
      </w:r>
    </w:p>
    <w:p w14:paraId="7091C0FC" w14:textId="6E84A922" w:rsidR="00213C48" w:rsidRPr="00D07E1A" w:rsidRDefault="00213C48" w:rsidP="00D07E1A">
      <w:pPr>
        <w:pStyle w:val="Akapitzlist"/>
        <w:numPr>
          <w:ilvl w:val="0"/>
          <w:numId w:val="16"/>
        </w:numPr>
        <w:autoSpaceDE w:val="0"/>
        <w:autoSpaceDN w:val="0"/>
        <w:adjustRightInd w:val="0"/>
        <w:spacing w:after="0" w:line="276" w:lineRule="auto"/>
        <w:jc w:val="both"/>
        <w:rPr>
          <w:rFonts w:cstheme="minorHAnsi"/>
          <w:color w:val="000000"/>
          <w:sz w:val="23"/>
          <w:szCs w:val="23"/>
        </w:rPr>
      </w:pPr>
      <w:r w:rsidRPr="00D07E1A">
        <w:rPr>
          <w:rFonts w:cstheme="minorHAnsi"/>
          <w:b/>
          <w:color w:val="000000"/>
          <w:sz w:val="23"/>
          <w:szCs w:val="23"/>
        </w:rPr>
        <w:lastRenderedPageBreak/>
        <w:t>Rodzic</w:t>
      </w:r>
      <w:r w:rsidRPr="00D07E1A">
        <w:rPr>
          <w:rFonts w:cstheme="minorHAnsi"/>
          <w:color w:val="000000"/>
          <w:sz w:val="23"/>
          <w:szCs w:val="23"/>
        </w:rPr>
        <w:t xml:space="preserve"> – rodzice dziecka oraz rodzic zastępczy, osoba prowadząca rodzinny dom dziecka opiekun prawny, kurator dla osoby niepełnosprawnej lub kurator osoby ubezwłasnowolnionej częściowo.</w:t>
      </w:r>
    </w:p>
    <w:p w14:paraId="22A58A0C" w14:textId="6EA20581" w:rsidR="00213C48" w:rsidRPr="00D07E1A" w:rsidRDefault="00213C48" w:rsidP="00D07E1A">
      <w:pPr>
        <w:pStyle w:val="Akapitzlist"/>
        <w:numPr>
          <w:ilvl w:val="0"/>
          <w:numId w:val="16"/>
        </w:numPr>
        <w:autoSpaceDE w:val="0"/>
        <w:autoSpaceDN w:val="0"/>
        <w:adjustRightInd w:val="0"/>
        <w:spacing w:after="0" w:line="276" w:lineRule="auto"/>
        <w:jc w:val="both"/>
        <w:rPr>
          <w:rFonts w:cstheme="minorHAnsi"/>
          <w:color w:val="000000"/>
          <w:sz w:val="23"/>
          <w:szCs w:val="23"/>
        </w:rPr>
      </w:pPr>
      <w:r w:rsidRPr="00D07E1A">
        <w:rPr>
          <w:rFonts w:cstheme="minorHAnsi"/>
          <w:b/>
          <w:color w:val="000000"/>
          <w:sz w:val="23"/>
          <w:szCs w:val="23"/>
        </w:rPr>
        <w:t>Dziecko</w:t>
      </w:r>
      <w:r w:rsidRPr="00D07E1A">
        <w:rPr>
          <w:rFonts w:cstheme="minorHAnsi"/>
          <w:color w:val="000000"/>
          <w:sz w:val="23"/>
          <w:szCs w:val="23"/>
        </w:rPr>
        <w:t xml:space="preserve"> – </w:t>
      </w:r>
      <w:r w:rsidR="00030B1F" w:rsidRPr="00D07E1A">
        <w:rPr>
          <w:rFonts w:cstheme="minorHAnsi"/>
          <w:color w:val="000000"/>
          <w:sz w:val="23"/>
          <w:szCs w:val="23"/>
        </w:rPr>
        <w:t>osoba niepełnoletnia</w:t>
      </w:r>
      <w:r w:rsidRPr="00D07E1A">
        <w:rPr>
          <w:rFonts w:cstheme="minorHAnsi"/>
          <w:color w:val="000000"/>
          <w:sz w:val="23"/>
          <w:szCs w:val="23"/>
        </w:rPr>
        <w:t xml:space="preserve">, w tym </w:t>
      </w:r>
      <w:r w:rsidR="00030B1F" w:rsidRPr="00D07E1A">
        <w:rPr>
          <w:rFonts w:cstheme="minorHAnsi"/>
          <w:color w:val="000000"/>
          <w:sz w:val="23"/>
          <w:szCs w:val="23"/>
        </w:rPr>
        <w:t>osoba niepełnoletnia nad</w:t>
      </w:r>
      <w:r w:rsidRPr="00D07E1A">
        <w:rPr>
          <w:rFonts w:cstheme="minorHAnsi"/>
          <w:color w:val="000000"/>
          <w:sz w:val="23"/>
          <w:szCs w:val="23"/>
        </w:rPr>
        <w:t xml:space="preserve"> </w:t>
      </w:r>
      <w:r w:rsidR="00030B1F" w:rsidRPr="00D07E1A">
        <w:rPr>
          <w:rFonts w:cstheme="minorHAnsi"/>
          <w:color w:val="000000"/>
          <w:sz w:val="23"/>
          <w:szCs w:val="23"/>
        </w:rPr>
        <w:t>którą sprawowana jest</w:t>
      </w:r>
      <w:r w:rsidRPr="00D07E1A">
        <w:rPr>
          <w:rFonts w:cstheme="minorHAnsi"/>
          <w:color w:val="000000"/>
          <w:sz w:val="23"/>
          <w:szCs w:val="23"/>
        </w:rPr>
        <w:t xml:space="preserve"> </w:t>
      </w:r>
      <w:r w:rsidR="00030B1F" w:rsidRPr="00D07E1A">
        <w:rPr>
          <w:rFonts w:cstheme="minorHAnsi"/>
          <w:color w:val="000000"/>
          <w:sz w:val="23"/>
          <w:szCs w:val="23"/>
        </w:rPr>
        <w:t xml:space="preserve">piecza zastępcza </w:t>
      </w:r>
      <w:r w:rsidRPr="00D07E1A">
        <w:rPr>
          <w:rFonts w:cstheme="minorHAnsi"/>
          <w:color w:val="000000"/>
          <w:sz w:val="23"/>
          <w:szCs w:val="23"/>
        </w:rPr>
        <w:t xml:space="preserve">lub </w:t>
      </w:r>
      <w:r w:rsidR="00030B1F" w:rsidRPr="00D07E1A">
        <w:rPr>
          <w:rFonts w:cstheme="minorHAnsi"/>
          <w:color w:val="000000"/>
          <w:sz w:val="23"/>
          <w:szCs w:val="23"/>
        </w:rPr>
        <w:t xml:space="preserve">opieka </w:t>
      </w:r>
      <w:r w:rsidRPr="00D07E1A">
        <w:rPr>
          <w:rFonts w:cstheme="minorHAnsi"/>
          <w:color w:val="000000"/>
          <w:sz w:val="23"/>
          <w:szCs w:val="23"/>
        </w:rPr>
        <w:t>prawn</w:t>
      </w:r>
      <w:r w:rsidR="00030B1F" w:rsidRPr="00D07E1A">
        <w:rPr>
          <w:rFonts w:cstheme="minorHAnsi"/>
          <w:color w:val="000000"/>
          <w:sz w:val="23"/>
          <w:szCs w:val="23"/>
        </w:rPr>
        <w:t>a</w:t>
      </w:r>
      <w:r w:rsidRPr="00D07E1A">
        <w:rPr>
          <w:rFonts w:cstheme="minorHAnsi"/>
          <w:color w:val="000000"/>
          <w:sz w:val="23"/>
          <w:szCs w:val="23"/>
        </w:rPr>
        <w:t xml:space="preserve">. </w:t>
      </w:r>
    </w:p>
    <w:p w14:paraId="43ADA3A2" w14:textId="3CF18DF2" w:rsidR="00213C48" w:rsidRPr="00D07E1A" w:rsidRDefault="00213C48" w:rsidP="00D07E1A">
      <w:pPr>
        <w:pStyle w:val="Akapitzlist"/>
        <w:numPr>
          <w:ilvl w:val="0"/>
          <w:numId w:val="16"/>
        </w:numPr>
        <w:autoSpaceDE w:val="0"/>
        <w:autoSpaceDN w:val="0"/>
        <w:adjustRightInd w:val="0"/>
        <w:spacing w:after="0" w:line="276" w:lineRule="auto"/>
        <w:jc w:val="both"/>
        <w:rPr>
          <w:rFonts w:cstheme="minorHAnsi"/>
          <w:color w:val="000000"/>
          <w:sz w:val="23"/>
          <w:szCs w:val="23"/>
        </w:rPr>
      </w:pPr>
      <w:r w:rsidRPr="00D07E1A">
        <w:rPr>
          <w:rFonts w:cstheme="minorHAnsi"/>
          <w:b/>
          <w:color w:val="000000"/>
          <w:sz w:val="23"/>
          <w:szCs w:val="23"/>
        </w:rPr>
        <w:t>Partner</w:t>
      </w:r>
      <w:r w:rsidRPr="00D07E1A">
        <w:rPr>
          <w:rFonts w:cstheme="minorHAnsi"/>
          <w:color w:val="000000"/>
          <w:sz w:val="23"/>
          <w:szCs w:val="23"/>
        </w:rPr>
        <w:t xml:space="preserve"> </w:t>
      </w:r>
      <w:r w:rsidR="00D07E1A" w:rsidRPr="00D07E1A">
        <w:rPr>
          <w:rFonts w:cstheme="minorHAnsi"/>
          <w:color w:val="000000"/>
          <w:sz w:val="23"/>
          <w:szCs w:val="23"/>
        </w:rPr>
        <w:t xml:space="preserve">– </w:t>
      </w:r>
      <w:r w:rsidRPr="00D07E1A">
        <w:rPr>
          <w:rFonts w:cstheme="minorHAnsi"/>
          <w:color w:val="000000"/>
          <w:sz w:val="23"/>
          <w:szCs w:val="23"/>
        </w:rPr>
        <w:t xml:space="preserve">podmiot biorący udział w Programie, oferujący ulgi, zniżki i preferencje dla Użytkownika Karty i realizujący uprawnienia wynikające z Karty Mieszkańca w porozumieniu z </w:t>
      </w:r>
      <w:r w:rsidR="00FF07B7" w:rsidRPr="00D07E1A">
        <w:rPr>
          <w:rFonts w:cstheme="minorHAnsi"/>
          <w:color w:val="000000"/>
          <w:sz w:val="23"/>
          <w:szCs w:val="23"/>
        </w:rPr>
        <w:t>Gminą</w:t>
      </w:r>
      <w:r w:rsidRPr="00D07E1A">
        <w:rPr>
          <w:rFonts w:cstheme="minorHAnsi"/>
          <w:color w:val="000000"/>
          <w:sz w:val="23"/>
          <w:szCs w:val="23"/>
        </w:rPr>
        <w:t xml:space="preserve">. </w:t>
      </w:r>
    </w:p>
    <w:p w14:paraId="776B5D4F" w14:textId="5E921A42" w:rsidR="00213C48" w:rsidRPr="00D07E1A" w:rsidRDefault="00213C48" w:rsidP="00D07E1A">
      <w:pPr>
        <w:pStyle w:val="Akapitzlist"/>
        <w:numPr>
          <w:ilvl w:val="0"/>
          <w:numId w:val="16"/>
        </w:numPr>
        <w:autoSpaceDE w:val="0"/>
        <w:autoSpaceDN w:val="0"/>
        <w:adjustRightInd w:val="0"/>
        <w:spacing w:after="0" w:line="276" w:lineRule="auto"/>
        <w:jc w:val="both"/>
        <w:rPr>
          <w:rFonts w:cstheme="minorHAnsi"/>
          <w:color w:val="000000"/>
          <w:sz w:val="23"/>
          <w:szCs w:val="23"/>
        </w:rPr>
      </w:pPr>
      <w:r w:rsidRPr="00D07E1A">
        <w:rPr>
          <w:rFonts w:cstheme="minorHAnsi"/>
          <w:b/>
          <w:color w:val="000000"/>
          <w:sz w:val="23"/>
          <w:szCs w:val="23"/>
        </w:rPr>
        <w:t xml:space="preserve">Portal </w:t>
      </w:r>
      <w:r w:rsidR="006C3FDD" w:rsidRPr="00D07E1A">
        <w:rPr>
          <w:rFonts w:cstheme="minorHAnsi"/>
          <w:b/>
          <w:color w:val="000000"/>
          <w:sz w:val="23"/>
          <w:szCs w:val="23"/>
        </w:rPr>
        <w:t>P</w:t>
      </w:r>
      <w:r w:rsidR="00B63110" w:rsidRPr="00D07E1A">
        <w:rPr>
          <w:rFonts w:cstheme="minorHAnsi"/>
          <w:b/>
          <w:color w:val="000000"/>
          <w:sz w:val="23"/>
          <w:szCs w:val="23"/>
        </w:rPr>
        <w:t>rogramu Karta Mieszkańca</w:t>
      </w:r>
      <w:r w:rsidR="00B63110" w:rsidRPr="00D07E1A">
        <w:rPr>
          <w:rFonts w:cstheme="minorHAnsi"/>
          <w:bCs/>
          <w:color w:val="000000"/>
          <w:sz w:val="23"/>
          <w:szCs w:val="23"/>
        </w:rPr>
        <w:t xml:space="preserve"> lub</w:t>
      </w:r>
      <w:r w:rsidR="00B63110" w:rsidRPr="00D07E1A">
        <w:rPr>
          <w:rFonts w:cstheme="minorHAnsi"/>
          <w:b/>
          <w:color w:val="000000"/>
          <w:sz w:val="23"/>
          <w:szCs w:val="23"/>
        </w:rPr>
        <w:t xml:space="preserve"> </w:t>
      </w:r>
      <w:r w:rsidR="006C3FDD" w:rsidRPr="00D07E1A">
        <w:rPr>
          <w:rFonts w:cstheme="minorHAnsi"/>
          <w:b/>
          <w:color w:val="000000"/>
          <w:sz w:val="23"/>
          <w:szCs w:val="23"/>
        </w:rPr>
        <w:t>P</w:t>
      </w:r>
      <w:r w:rsidR="00B63110" w:rsidRPr="00D07E1A">
        <w:rPr>
          <w:rFonts w:cstheme="minorHAnsi"/>
          <w:b/>
          <w:color w:val="000000"/>
          <w:sz w:val="23"/>
          <w:szCs w:val="23"/>
        </w:rPr>
        <w:t>ortal</w:t>
      </w:r>
      <w:r w:rsidR="00B63110" w:rsidRPr="00D07E1A">
        <w:rPr>
          <w:rFonts w:cstheme="minorHAnsi"/>
          <w:color w:val="000000"/>
          <w:sz w:val="23"/>
          <w:szCs w:val="23"/>
        </w:rPr>
        <w:t xml:space="preserve"> </w:t>
      </w:r>
      <w:r w:rsidRPr="00D07E1A">
        <w:rPr>
          <w:rFonts w:cstheme="minorHAnsi"/>
          <w:color w:val="000000"/>
          <w:sz w:val="23"/>
          <w:szCs w:val="23"/>
        </w:rPr>
        <w:t xml:space="preserve">– strona internetowa </w:t>
      </w:r>
      <w:r w:rsidR="009F716A" w:rsidRPr="00D07E1A">
        <w:rPr>
          <w:rFonts w:cstheme="minorHAnsi"/>
          <w:sz w:val="23"/>
          <w:szCs w:val="23"/>
        </w:rPr>
        <w:t>www.</w:t>
      </w:r>
      <w:r w:rsidR="00B63110" w:rsidRPr="00D07E1A">
        <w:rPr>
          <w:rFonts w:cstheme="minorHAnsi"/>
          <w:sz w:val="23"/>
          <w:szCs w:val="23"/>
        </w:rPr>
        <w:t>cyfrowawarka</w:t>
      </w:r>
      <w:r w:rsidR="009F716A" w:rsidRPr="00D07E1A">
        <w:rPr>
          <w:rFonts w:cstheme="minorHAnsi"/>
          <w:sz w:val="23"/>
          <w:szCs w:val="23"/>
        </w:rPr>
        <w:t>.</w:t>
      </w:r>
      <w:r w:rsidR="00030B1F" w:rsidRPr="00D07E1A">
        <w:rPr>
          <w:rFonts w:cstheme="minorHAnsi"/>
          <w:sz w:val="23"/>
          <w:szCs w:val="23"/>
        </w:rPr>
        <w:t>warka</w:t>
      </w:r>
      <w:r w:rsidR="009F716A" w:rsidRPr="00D07E1A">
        <w:rPr>
          <w:rFonts w:cstheme="minorHAnsi"/>
          <w:sz w:val="23"/>
          <w:szCs w:val="23"/>
        </w:rPr>
        <w:t>.pl</w:t>
      </w:r>
      <w:r w:rsidR="009F716A" w:rsidRPr="00D07E1A">
        <w:rPr>
          <w:rFonts w:cstheme="minorHAnsi"/>
          <w:color w:val="000000"/>
          <w:sz w:val="23"/>
          <w:szCs w:val="23"/>
        </w:rPr>
        <w:t xml:space="preserve"> </w:t>
      </w:r>
      <w:r w:rsidRPr="00D07E1A">
        <w:rPr>
          <w:rFonts w:cstheme="minorHAnsi"/>
          <w:color w:val="000000"/>
          <w:sz w:val="23"/>
          <w:szCs w:val="23"/>
        </w:rPr>
        <w:t xml:space="preserve">będąca częścią Systemu </w:t>
      </w:r>
      <w:r w:rsidR="00071A79" w:rsidRPr="00D07E1A">
        <w:rPr>
          <w:rFonts w:cstheme="minorHAnsi"/>
          <w:sz w:val="23"/>
          <w:szCs w:val="23"/>
        </w:rPr>
        <w:t>P</w:t>
      </w:r>
      <w:r w:rsidR="00C858D8" w:rsidRPr="00D07E1A">
        <w:rPr>
          <w:rFonts w:cstheme="minorHAnsi"/>
          <w:sz w:val="23"/>
          <w:szCs w:val="23"/>
        </w:rPr>
        <w:t>rogramu</w:t>
      </w:r>
      <w:r w:rsidR="00B63110" w:rsidRPr="00D07E1A">
        <w:rPr>
          <w:rFonts w:cstheme="minorHAnsi"/>
          <w:sz w:val="23"/>
          <w:szCs w:val="23"/>
        </w:rPr>
        <w:t xml:space="preserve"> </w:t>
      </w:r>
      <w:r w:rsidR="00B63110" w:rsidRPr="00D07E1A">
        <w:rPr>
          <w:rFonts w:cstheme="minorHAnsi"/>
          <w:bCs/>
          <w:color w:val="000000"/>
          <w:sz w:val="23"/>
          <w:szCs w:val="23"/>
        </w:rPr>
        <w:t xml:space="preserve">Karta </w:t>
      </w:r>
      <w:r w:rsidR="00FF07B7" w:rsidRPr="00D07E1A">
        <w:rPr>
          <w:rFonts w:cstheme="minorHAnsi"/>
          <w:bCs/>
          <w:color w:val="000000"/>
          <w:sz w:val="23"/>
          <w:szCs w:val="23"/>
        </w:rPr>
        <w:t>Mieszkańca</w:t>
      </w:r>
      <w:r w:rsidRPr="00D07E1A">
        <w:rPr>
          <w:rFonts w:cstheme="minorHAnsi"/>
          <w:color w:val="000000"/>
          <w:sz w:val="23"/>
          <w:szCs w:val="23"/>
        </w:rPr>
        <w:t xml:space="preserve"> umożliwiająca założenie indywidualnego konta Użytkownika Systemu, składanie wniosków o przystąpienie do Programu i dostęp do Karty </w:t>
      </w:r>
      <w:r w:rsidR="00071A79" w:rsidRPr="00D07E1A">
        <w:rPr>
          <w:rFonts w:cstheme="minorHAnsi"/>
          <w:color w:val="000000"/>
          <w:sz w:val="23"/>
          <w:szCs w:val="23"/>
        </w:rPr>
        <w:t>W</w:t>
      </w:r>
      <w:r w:rsidRPr="00D07E1A">
        <w:rPr>
          <w:rFonts w:cstheme="minorHAnsi"/>
          <w:color w:val="000000"/>
          <w:sz w:val="23"/>
          <w:szCs w:val="23"/>
        </w:rPr>
        <w:t xml:space="preserve">irtualnej oraz wydanie Karty </w:t>
      </w:r>
      <w:r w:rsidR="00071A79" w:rsidRPr="00D07E1A">
        <w:rPr>
          <w:rFonts w:cstheme="minorHAnsi"/>
          <w:color w:val="000000"/>
          <w:sz w:val="23"/>
          <w:szCs w:val="23"/>
        </w:rPr>
        <w:t>F</w:t>
      </w:r>
      <w:r w:rsidRPr="00D07E1A">
        <w:rPr>
          <w:rFonts w:cstheme="minorHAnsi"/>
          <w:color w:val="000000"/>
          <w:sz w:val="23"/>
          <w:szCs w:val="23"/>
        </w:rPr>
        <w:t>izycznej</w:t>
      </w:r>
      <w:r w:rsidR="00071A79" w:rsidRPr="00D07E1A">
        <w:rPr>
          <w:rFonts w:cstheme="minorHAnsi"/>
          <w:color w:val="000000"/>
          <w:sz w:val="23"/>
          <w:szCs w:val="23"/>
        </w:rPr>
        <w:t>.</w:t>
      </w:r>
      <w:r w:rsidRPr="00D07E1A">
        <w:rPr>
          <w:rFonts w:cstheme="minorHAnsi"/>
          <w:color w:val="000000"/>
          <w:sz w:val="23"/>
          <w:szCs w:val="23"/>
        </w:rPr>
        <w:t xml:space="preserve"> </w:t>
      </w:r>
      <w:r w:rsidR="00071A79" w:rsidRPr="00D07E1A">
        <w:rPr>
          <w:rFonts w:cstheme="minorHAnsi"/>
          <w:color w:val="000000"/>
          <w:sz w:val="23"/>
          <w:szCs w:val="23"/>
        </w:rPr>
        <w:t>P</w:t>
      </w:r>
      <w:r w:rsidRPr="00D07E1A">
        <w:rPr>
          <w:rFonts w:cstheme="minorHAnsi"/>
          <w:color w:val="000000"/>
          <w:sz w:val="23"/>
          <w:szCs w:val="23"/>
        </w:rPr>
        <w:t xml:space="preserve">ortal przekazuje informacje o aktualnościach, wydarzeniach, ulgach, zniżkach i preferencjach oferowanych uczestnikom Programu przez Partnerów. </w:t>
      </w:r>
    </w:p>
    <w:p w14:paraId="6CE78945" w14:textId="5784A9AA" w:rsidR="00213C48" w:rsidRPr="00D07E1A" w:rsidRDefault="00213C48" w:rsidP="00D07E1A">
      <w:pPr>
        <w:pStyle w:val="Akapitzlist"/>
        <w:numPr>
          <w:ilvl w:val="0"/>
          <w:numId w:val="16"/>
        </w:numPr>
        <w:autoSpaceDE w:val="0"/>
        <w:autoSpaceDN w:val="0"/>
        <w:adjustRightInd w:val="0"/>
        <w:spacing w:after="0" w:line="276" w:lineRule="auto"/>
        <w:jc w:val="both"/>
        <w:rPr>
          <w:rFonts w:cstheme="minorHAnsi"/>
          <w:color w:val="000000"/>
          <w:sz w:val="23"/>
          <w:szCs w:val="23"/>
        </w:rPr>
      </w:pPr>
      <w:r w:rsidRPr="00D07E1A">
        <w:rPr>
          <w:rFonts w:cstheme="minorHAnsi"/>
          <w:b/>
          <w:color w:val="000000"/>
          <w:sz w:val="23"/>
          <w:szCs w:val="23"/>
        </w:rPr>
        <w:t xml:space="preserve">Zeznanie </w:t>
      </w:r>
      <w:r w:rsidR="00071A79" w:rsidRPr="00D07E1A">
        <w:rPr>
          <w:rFonts w:cstheme="minorHAnsi"/>
          <w:b/>
          <w:color w:val="000000"/>
          <w:sz w:val="23"/>
          <w:szCs w:val="23"/>
        </w:rPr>
        <w:t>R</w:t>
      </w:r>
      <w:r w:rsidRPr="00D07E1A">
        <w:rPr>
          <w:rFonts w:cstheme="minorHAnsi"/>
          <w:b/>
          <w:color w:val="000000"/>
          <w:sz w:val="23"/>
          <w:szCs w:val="23"/>
        </w:rPr>
        <w:t>oczne PIT</w:t>
      </w:r>
      <w:r w:rsidRPr="00D07E1A">
        <w:rPr>
          <w:rFonts w:cstheme="minorHAnsi"/>
          <w:color w:val="000000"/>
          <w:sz w:val="23"/>
          <w:szCs w:val="23"/>
        </w:rPr>
        <w:t xml:space="preserve"> - zeznanie potwierdzające rozliczenie podatku dochodowego na rzecz </w:t>
      </w:r>
      <w:r w:rsidR="00EE59E5" w:rsidRPr="00D07E1A">
        <w:rPr>
          <w:rFonts w:cstheme="minorHAnsi"/>
          <w:color w:val="000000"/>
          <w:sz w:val="23"/>
          <w:szCs w:val="23"/>
        </w:rPr>
        <w:t>g</w:t>
      </w:r>
      <w:r w:rsidR="00FF07B7" w:rsidRPr="00D07E1A">
        <w:rPr>
          <w:rFonts w:cstheme="minorHAnsi"/>
          <w:color w:val="000000"/>
          <w:sz w:val="23"/>
          <w:szCs w:val="23"/>
        </w:rPr>
        <w:t xml:space="preserve">miny </w:t>
      </w:r>
      <w:r w:rsidR="00B63110" w:rsidRPr="00D07E1A">
        <w:rPr>
          <w:rFonts w:cstheme="minorHAnsi"/>
          <w:sz w:val="23"/>
          <w:szCs w:val="23"/>
        </w:rPr>
        <w:t xml:space="preserve">Warka </w:t>
      </w:r>
      <w:r w:rsidRPr="00D07E1A">
        <w:rPr>
          <w:rFonts w:cstheme="minorHAnsi"/>
          <w:color w:val="000000"/>
          <w:sz w:val="23"/>
          <w:szCs w:val="23"/>
        </w:rPr>
        <w:t xml:space="preserve">zawierające rozliczenie roczne za rok ubiegły, które na pierwszej stronie zawierają informacje o adresie podatnika, złożone na jednym z następujących formularzy: PIT-28, PIT-36, PIT-37, PIT-38, PIT-39, PIT-40A/11A (roczne obliczenie podatku przez organ rentowy). W przypadku rozliczenia wspólnego z małżonkiem, adres miejsca zamieszkania w </w:t>
      </w:r>
      <w:r w:rsidR="001235D4" w:rsidRPr="00D07E1A">
        <w:rPr>
          <w:rFonts w:cstheme="minorHAnsi"/>
          <w:color w:val="000000"/>
          <w:sz w:val="23"/>
          <w:szCs w:val="23"/>
        </w:rPr>
        <w:t xml:space="preserve">gminie </w:t>
      </w:r>
      <w:r w:rsidR="00B63110" w:rsidRPr="00D07E1A">
        <w:rPr>
          <w:rFonts w:cstheme="minorHAnsi"/>
          <w:sz w:val="23"/>
          <w:szCs w:val="23"/>
        </w:rPr>
        <w:t xml:space="preserve">Warka </w:t>
      </w:r>
      <w:r w:rsidRPr="00D07E1A">
        <w:rPr>
          <w:rFonts w:cstheme="minorHAnsi"/>
          <w:color w:val="000000"/>
          <w:sz w:val="23"/>
          <w:szCs w:val="23"/>
        </w:rPr>
        <w:t xml:space="preserve">musi być wpisany w rubryce „Podatnik”. </w:t>
      </w:r>
    </w:p>
    <w:p w14:paraId="098A19BA" w14:textId="77777777" w:rsidR="00213C48" w:rsidRPr="00D07E1A" w:rsidRDefault="00213C48" w:rsidP="00D07E1A">
      <w:pPr>
        <w:autoSpaceDE w:val="0"/>
        <w:autoSpaceDN w:val="0"/>
        <w:adjustRightInd w:val="0"/>
        <w:spacing w:after="0" w:line="276" w:lineRule="auto"/>
        <w:jc w:val="both"/>
        <w:rPr>
          <w:rFonts w:cstheme="minorHAnsi"/>
          <w:color w:val="000000"/>
          <w:sz w:val="23"/>
          <w:szCs w:val="23"/>
        </w:rPr>
      </w:pPr>
    </w:p>
    <w:p w14:paraId="12099937" w14:textId="77777777" w:rsidR="00213C48" w:rsidRPr="00D07E1A" w:rsidRDefault="00213C48" w:rsidP="00D07E1A">
      <w:pPr>
        <w:autoSpaceDE w:val="0"/>
        <w:autoSpaceDN w:val="0"/>
        <w:adjustRightInd w:val="0"/>
        <w:spacing w:after="0" w:line="276" w:lineRule="auto"/>
        <w:jc w:val="center"/>
        <w:rPr>
          <w:rFonts w:cstheme="minorHAnsi"/>
          <w:color w:val="000000"/>
          <w:sz w:val="23"/>
          <w:szCs w:val="23"/>
        </w:rPr>
      </w:pPr>
      <w:r w:rsidRPr="00D07E1A">
        <w:rPr>
          <w:rFonts w:cstheme="minorHAnsi"/>
          <w:b/>
          <w:bCs/>
          <w:color w:val="000000"/>
          <w:sz w:val="23"/>
          <w:szCs w:val="23"/>
        </w:rPr>
        <w:t>§ 2.</w:t>
      </w:r>
    </w:p>
    <w:p w14:paraId="668D25BD" w14:textId="7C9C6209" w:rsidR="001478C3" w:rsidRPr="00D07E1A" w:rsidRDefault="00213C48" w:rsidP="00D07E1A">
      <w:pPr>
        <w:autoSpaceDE w:val="0"/>
        <w:autoSpaceDN w:val="0"/>
        <w:adjustRightInd w:val="0"/>
        <w:spacing w:after="0" w:line="276" w:lineRule="auto"/>
        <w:jc w:val="center"/>
        <w:rPr>
          <w:rFonts w:cstheme="minorHAnsi"/>
          <w:b/>
          <w:bCs/>
          <w:color w:val="000000"/>
          <w:sz w:val="23"/>
          <w:szCs w:val="23"/>
        </w:rPr>
      </w:pPr>
      <w:r w:rsidRPr="00D07E1A">
        <w:rPr>
          <w:rFonts w:cstheme="minorHAnsi"/>
          <w:b/>
          <w:bCs/>
          <w:color w:val="000000"/>
          <w:sz w:val="23"/>
          <w:szCs w:val="23"/>
        </w:rPr>
        <w:t>Postanowienia ogólne</w:t>
      </w:r>
    </w:p>
    <w:p w14:paraId="1177A284" w14:textId="77777777" w:rsidR="00D07E1A" w:rsidRPr="00D07E1A" w:rsidRDefault="00D07E1A" w:rsidP="00D07E1A">
      <w:pPr>
        <w:autoSpaceDE w:val="0"/>
        <w:autoSpaceDN w:val="0"/>
        <w:adjustRightInd w:val="0"/>
        <w:spacing w:after="0" w:line="276" w:lineRule="auto"/>
        <w:jc w:val="center"/>
        <w:rPr>
          <w:rFonts w:cstheme="minorHAnsi"/>
          <w:b/>
          <w:bCs/>
          <w:color w:val="000000"/>
          <w:sz w:val="23"/>
          <w:szCs w:val="23"/>
        </w:rPr>
      </w:pPr>
    </w:p>
    <w:p w14:paraId="72F873F1" w14:textId="27EA79A4" w:rsidR="00213C48" w:rsidRPr="00D07E1A" w:rsidRDefault="00213C48" w:rsidP="00D07E1A">
      <w:pPr>
        <w:pStyle w:val="Akapitzlist"/>
        <w:numPr>
          <w:ilvl w:val="0"/>
          <w:numId w:val="18"/>
        </w:numPr>
        <w:autoSpaceDE w:val="0"/>
        <w:autoSpaceDN w:val="0"/>
        <w:adjustRightInd w:val="0"/>
        <w:spacing w:after="0" w:line="276" w:lineRule="auto"/>
        <w:jc w:val="both"/>
        <w:rPr>
          <w:rFonts w:cstheme="minorHAnsi"/>
          <w:sz w:val="23"/>
          <w:szCs w:val="23"/>
        </w:rPr>
      </w:pPr>
      <w:r w:rsidRPr="00D07E1A">
        <w:rPr>
          <w:rFonts w:cstheme="minorHAnsi"/>
          <w:color w:val="000000"/>
          <w:sz w:val="23"/>
          <w:szCs w:val="23"/>
        </w:rPr>
        <w:t xml:space="preserve">Regulamin określa warunki wydawania i użytkowania </w:t>
      </w:r>
      <w:r w:rsidR="001235D4" w:rsidRPr="00D07E1A">
        <w:rPr>
          <w:rFonts w:cstheme="minorHAnsi"/>
          <w:color w:val="000000"/>
          <w:sz w:val="23"/>
          <w:szCs w:val="23"/>
        </w:rPr>
        <w:t>Karty Mieszkańca</w:t>
      </w:r>
      <w:r w:rsidRPr="00D07E1A">
        <w:rPr>
          <w:rFonts w:cstheme="minorHAnsi"/>
          <w:color w:val="000000"/>
          <w:sz w:val="23"/>
          <w:szCs w:val="23"/>
        </w:rPr>
        <w:t xml:space="preserve">, o której mowa w uchwale </w:t>
      </w:r>
      <w:r w:rsidR="00B63110" w:rsidRPr="00D07E1A">
        <w:rPr>
          <w:rFonts w:cstheme="minorHAnsi"/>
          <w:color w:val="000000"/>
          <w:sz w:val="23"/>
          <w:szCs w:val="23"/>
        </w:rPr>
        <w:t xml:space="preserve">nr </w:t>
      </w:r>
      <w:r w:rsidR="00B63110" w:rsidRPr="00D07E1A">
        <w:rPr>
          <w:rFonts w:cstheme="minorHAnsi"/>
          <w:sz w:val="23"/>
          <w:szCs w:val="23"/>
        </w:rPr>
        <w:t>XXI/166/25 Rady Miejskiej w Warce z 10 lipca 2025</w:t>
      </w:r>
      <w:r w:rsidR="005642C0" w:rsidRPr="00D07E1A">
        <w:rPr>
          <w:rFonts w:cstheme="minorHAnsi"/>
          <w:sz w:val="23"/>
          <w:szCs w:val="23"/>
        </w:rPr>
        <w:t xml:space="preserve"> roku w sprawie wprowadzenia na terenie </w:t>
      </w:r>
      <w:r w:rsidR="00EE59E5" w:rsidRPr="00D07E1A">
        <w:rPr>
          <w:rFonts w:cstheme="minorHAnsi"/>
          <w:sz w:val="23"/>
          <w:szCs w:val="23"/>
        </w:rPr>
        <w:t>g</w:t>
      </w:r>
      <w:r w:rsidR="00B63110" w:rsidRPr="00D07E1A">
        <w:rPr>
          <w:rFonts w:cstheme="minorHAnsi"/>
          <w:sz w:val="23"/>
          <w:szCs w:val="23"/>
        </w:rPr>
        <w:t xml:space="preserve">miny </w:t>
      </w:r>
      <w:r w:rsidR="006C3FDD" w:rsidRPr="00D07E1A">
        <w:rPr>
          <w:rFonts w:cstheme="minorHAnsi"/>
          <w:sz w:val="23"/>
          <w:szCs w:val="23"/>
        </w:rPr>
        <w:t>Warka</w:t>
      </w:r>
      <w:r w:rsidR="00B63110" w:rsidRPr="00D07E1A">
        <w:rPr>
          <w:rFonts w:cstheme="minorHAnsi"/>
          <w:sz w:val="23"/>
          <w:szCs w:val="23"/>
        </w:rPr>
        <w:t xml:space="preserve"> </w:t>
      </w:r>
      <w:r w:rsidR="005642C0" w:rsidRPr="00D07E1A">
        <w:rPr>
          <w:rFonts w:cstheme="minorHAnsi"/>
          <w:sz w:val="23"/>
          <w:szCs w:val="23"/>
        </w:rPr>
        <w:t>Programu Karta Mieszkańca</w:t>
      </w:r>
      <w:r w:rsidR="001235D4" w:rsidRPr="00D07E1A">
        <w:rPr>
          <w:rFonts w:cstheme="minorHAnsi"/>
          <w:color w:val="000000"/>
          <w:sz w:val="23"/>
          <w:szCs w:val="23"/>
        </w:rPr>
        <w:t>.</w:t>
      </w:r>
    </w:p>
    <w:p w14:paraId="43ECC195" w14:textId="6A758F07" w:rsidR="00213C48" w:rsidRPr="00D07E1A" w:rsidRDefault="00213C48" w:rsidP="00D07E1A">
      <w:pPr>
        <w:pStyle w:val="Akapitzlist"/>
        <w:numPr>
          <w:ilvl w:val="0"/>
          <w:numId w:val="18"/>
        </w:numPr>
        <w:autoSpaceDE w:val="0"/>
        <w:autoSpaceDN w:val="0"/>
        <w:adjustRightInd w:val="0"/>
        <w:spacing w:after="0" w:line="276" w:lineRule="auto"/>
        <w:jc w:val="both"/>
        <w:rPr>
          <w:rFonts w:cstheme="minorHAnsi"/>
          <w:color w:val="000000"/>
          <w:sz w:val="23"/>
          <w:szCs w:val="23"/>
        </w:rPr>
      </w:pPr>
      <w:r w:rsidRPr="00D07E1A">
        <w:rPr>
          <w:rFonts w:cstheme="minorHAnsi"/>
          <w:color w:val="000000"/>
          <w:sz w:val="23"/>
          <w:szCs w:val="23"/>
        </w:rPr>
        <w:t xml:space="preserve">Uprawnienia wynikające z Programu mogą być przypisane do Wirtualnej </w:t>
      </w:r>
      <w:r w:rsidR="00071A79" w:rsidRPr="00D07E1A">
        <w:rPr>
          <w:rFonts w:cstheme="minorHAnsi"/>
          <w:color w:val="000000"/>
          <w:sz w:val="23"/>
          <w:szCs w:val="23"/>
        </w:rPr>
        <w:t>K</w:t>
      </w:r>
      <w:r w:rsidRPr="00D07E1A">
        <w:rPr>
          <w:rFonts w:cstheme="minorHAnsi"/>
          <w:color w:val="000000"/>
          <w:sz w:val="23"/>
          <w:szCs w:val="23"/>
        </w:rPr>
        <w:t xml:space="preserve">arty w </w:t>
      </w:r>
      <w:r w:rsidR="00071A79" w:rsidRPr="00D07E1A">
        <w:rPr>
          <w:rFonts w:cstheme="minorHAnsi"/>
          <w:color w:val="000000"/>
          <w:sz w:val="23"/>
          <w:szCs w:val="23"/>
        </w:rPr>
        <w:t>A</w:t>
      </w:r>
      <w:r w:rsidRPr="00D07E1A">
        <w:rPr>
          <w:rFonts w:cstheme="minorHAnsi"/>
          <w:color w:val="000000"/>
          <w:sz w:val="23"/>
          <w:szCs w:val="23"/>
        </w:rPr>
        <w:t xml:space="preserve">plikacji mobilnej. </w:t>
      </w:r>
    </w:p>
    <w:p w14:paraId="6CCB5861" w14:textId="7F1F1CD3" w:rsidR="00213C48" w:rsidRPr="00D07E1A" w:rsidRDefault="00213C48" w:rsidP="00D07E1A">
      <w:pPr>
        <w:pStyle w:val="Akapitzlist"/>
        <w:numPr>
          <w:ilvl w:val="0"/>
          <w:numId w:val="18"/>
        </w:numPr>
        <w:autoSpaceDE w:val="0"/>
        <w:autoSpaceDN w:val="0"/>
        <w:adjustRightInd w:val="0"/>
        <w:spacing w:after="0" w:line="276" w:lineRule="auto"/>
        <w:jc w:val="both"/>
        <w:rPr>
          <w:rFonts w:cstheme="minorHAnsi"/>
          <w:color w:val="000000"/>
          <w:sz w:val="23"/>
          <w:szCs w:val="23"/>
        </w:rPr>
      </w:pPr>
      <w:r w:rsidRPr="00D07E1A">
        <w:rPr>
          <w:rFonts w:cstheme="minorHAnsi"/>
          <w:color w:val="000000"/>
          <w:sz w:val="23"/>
          <w:szCs w:val="23"/>
        </w:rPr>
        <w:t xml:space="preserve">W ramach Programu ulgi, zniżki i preferencje otrzymują osoby, których miejscem zamieszkania jest </w:t>
      </w:r>
      <w:r w:rsidR="00C858D8" w:rsidRPr="00D07E1A">
        <w:rPr>
          <w:rFonts w:cstheme="minorHAnsi"/>
          <w:color w:val="000000"/>
          <w:sz w:val="23"/>
          <w:szCs w:val="23"/>
        </w:rPr>
        <w:t>g</w:t>
      </w:r>
      <w:r w:rsidR="00030B1F" w:rsidRPr="00D07E1A">
        <w:rPr>
          <w:rFonts w:cstheme="minorHAnsi"/>
          <w:color w:val="000000"/>
          <w:sz w:val="23"/>
          <w:szCs w:val="23"/>
        </w:rPr>
        <w:t xml:space="preserve">mina </w:t>
      </w:r>
      <w:r w:rsidR="00B63110" w:rsidRPr="00D07E1A">
        <w:rPr>
          <w:rFonts w:cstheme="minorHAnsi"/>
          <w:sz w:val="23"/>
          <w:szCs w:val="23"/>
        </w:rPr>
        <w:t xml:space="preserve">Warka </w:t>
      </w:r>
      <w:r w:rsidRPr="00D07E1A">
        <w:rPr>
          <w:rFonts w:cstheme="minorHAnsi"/>
          <w:color w:val="000000"/>
          <w:sz w:val="23"/>
          <w:szCs w:val="23"/>
        </w:rPr>
        <w:t xml:space="preserve">oraz spełniają warunki określone </w:t>
      </w:r>
      <w:r w:rsidR="007D241C" w:rsidRPr="00D07E1A">
        <w:rPr>
          <w:rFonts w:cstheme="minorHAnsi"/>
          <w:color w:val="000000"/>
          <w:sz w:val="23"/>
          <w:szCs w:val="23"/>
        </w:rPr>
        <w:t xml:space="preserve">w </w:t>
      </w:r>
      <w:r w:rsidR="00D07E1A" w:rsidRPr="00D07E1A">
        <w:rPr>
          <w:rFonts w:cstheme="minorHAnsi"/>
          <w:color w:val="000000"/>
          <w:sz w:val="23"/>
          <w:szCs w:val="23"/>
        </w:rPr>
        <w:t>R</w:t>
      </w:r>
      <w:r w:rsidR="007D241C" w:rsidRPr="00D07E1A">
        <w:rPr>
          <w:rFonts w:cstheme="minorHAnsi"/>
          <w:color w:val="000000"/>
          <w:sz w:val="23"/>
          <w:szCs w:val="23"/>
        </w:rPr>
        <w:t>egulaminie.</w:t>
      </w:r>
    </w:p>
    <w:p w14:paraId="500A669E" w14:textId="17337717" w:rsidR="00213C48" w:rsidRPr="00D07E1A" w:rsidRDefault="00213C48" w:rsidP="00D07E1A">
      <w:pPr>
        <w:pStyle w:val="Akapitzlist"/>
        <w:numPr>
          <w:ilvl w:val="0"/>
          <w:numId w:val="18"/>
        </w:numPr>
        <w:autoSpaceDE w:val="0"/>
        <w:autoSpaceDN w:val="0"/>
        <w:adjustRightInd w:val="0"/>
        <w:spacing w:after="0" w:line="276" w:lineRule="auto"/>
        <w:jc w:val="both"/>
        <w:rPr>
          <w:rFonts w:cstheme="minorHAnsi"/>
          <w:color w:val="000000"/>
          <w:sz w:val="23"/>
          <w:szCs w:val="23"/>
        </w:rPr>
      </w:pPr>
      <w:r w:rsidRPr="00D07E1A">
        <w:rPr>
          <w:rFonts w:cstheme="minorHAnsi"/>
          <w:color w:val="000000"/>
          <w:sz w:val="23"/>
          <w:szCs w:val="23"/>
        </w:rPr>
        <w:t xml:space="preserve">Karta Mieszkańca potwierdza uprawnienia </w:t>
      </w:r>
      <w:r w:rsidR="00071A79" w:rsidRPr="00D07E1A">
        <w:rPr>
          <w:rFonts w:cstheme="minorHAnsi"/>
          <w:color w:val="000000"/>
          <w:sz w:val="23"/>
          <w:szCs w:val="23"/>
        </w:rPr>
        <w:t>p</w:t>
      </w:r>
      <w:r w:rsidRPr="00D07E1A">
        <w:rPr>
          <w:rFonts w:cstheme="minorHAnsi"/>
          <w:color w:val="000000"/>
          <w:sz w:val="23"/>
          <w:szCs w:val="23"/>
        </w:rPr>
        <w:t xml:space="preserve">osiadacza Karty do korzystania z ulg, zniżek i preferencji aktualnie oferowanych przez Partnerów. </w:t>
      </w:r>
    </w:p>
    <w:p w14:paraId="1EBA3FB9" w14:textId="11DE8E42" w:rsidR="007D241C" w:rsidRPr="00D07E1A" w:rsidRDefault="00213C48" w:rsidP="00D07E1A">
      <w:pPr>
        <w:pStyle w:val="Akapitzlist"/>
        <w:numPr>
          <w:ilvl w:val="0"/>
          <w:numId w:val="18"/>
        </w:numPr>
        <w:autoSpaceDE w:val="0"/>
        <w:autoSpaceDN w:val="0"/>
        <w:adjustRightInd w:val="0"/>
        <w:spacing w:after="0" w:line="276" w:lineRule="auto"/>
        <w:jc w:val="both"/>
        <w:rPr>
          <w:rFonts w:cstheme="minorHAnsi"/>
          <w:color w:val="000000"/>
          <w:sz w:val="23"/>
          <w:szCs w:val="23"/>
        </w:rPr>
      </w:pPr>
      <w:r w:rsidRPr="00D07E1A">
        <w:rPr>
          <w:rFonts w:cstheme="minorHAnsi"/>
          <w:color w:val="000000"/>
          <w:sz w:val="23"/>
          <w:szCs w:val="23"/>
        </w:rPr>
        <w:t xml:space="preserve">Karta </w:t>
      </w:r>
      <w:r w:rsidR="00071A79" w:rsidRPr="00D07E1A">
        <w:rPr>
          <w:rFonts w:cstheme="minorHAnsi"/>
          <w:color w:val="000000"/>
          <w:sz w:val="23"/>
          <w:szCs w:val="23"/>
        </w:rPr>
        <w:t>F</w:t>
      </w:r>
      <w:r w:rsidRPr="00D07E1A">
        <w:rPr>
          <w:rFonts w:cstheme="minorHAnsi"/>
          <w:color w:val="000000"/>
          <w:sz w:val="23"/>
          <w:szCs w:val="23"/>
        </w:rPr>
        <w:t xml:space="preserve">izyczna lub Karta wirtualna nie jest kartą kredytową, płatniczą, bankomatową, ani nie umożliwia żadnej innej formy płatności. </w:t>
      </w:r>
    </w:p>
    <w:p w14:paraId="6EA45411" w14:textId="77777777" w:rsidR="007D241C" w:rsidRPr="00D07E1A" w:rsidRDefault="007D241C" w:rsidP="00D07E1A">
      <w:pPr>
        <w:pStyle w:val="Akapitzlist"/>
        <w:numPr>
          <w:ilvl w:val="0"/>
          <w:numId w:val="18"/>
        </w:numPr>
        <w:autoSpaceDE w:val="0"/>
        <w:autoSpaceDN w:val="0"/>
        <w:adjustRightInd w:val="0"/>
        <w:spacing w:after="0" w:line="276" w:lineRule="auto"/>
        <w:jc w:val="both"/>
        <w:rPr>
          <w:rFonts w:cstheme="minorHAnsi"/>
          <w:color w:val="000000"/>
          <w:sz w:val="23"/>
          <w:szCs w:val="23"/>
        </w:rPr>
      </w:pPr>
      <w:r w:rsidRPr="00D07E1A">
        <w:rPr>
          <w:rFonts w:cstheme="minorHAnsi"/>
          <w:color w:val="000000"/>
          <w:sz w:val="23"/>
          <w:szCs w:val="23"/>
        </w:rPr>
        <w:t>Program ma na celu:</w:t>
      </w:r>
    </w:p>
    <w:p w14:paraId="3139EF90" w14:textId="2F6550EA" w:rsidR="007D241C" w:rsidRPr="00D07E1A" w:rsidRDefault="007D241C" w:rsidP="00D07E1A">
      <w:pPr>
        <w:pStyle w:val="Akapitzlist"/>
        <w:numPr>
          <w:ilvl w:val="1"/>
          <w:numId w:val="18"/>
        </w:numPr>
        <w:autoSpaceDE w:val="0"/>
        <w:autoSpaceDN w:val="0"/>
        <w:adjustRightInd w:val="0"/>
        <w:spacing w:after="0" w:line="276" w:lineRule="auto"/>
        <w:jc w:val="both"/>
        <w:rPr>
          <w:rFonts w:cstheme="minorHAnsi"/>
          <w:color w:val="000000"/>
          <w:sz w:val="23"/>
          <w:szCs w:val="23"/>
        </w:rPr>
      </w:pPr>
      <w:r w:rsidRPr="00D07E1A">
        <w:rPr>
          <w:rFonts w:cstheme="minorHAnsi"/>
          <w:color w:val="000000"/>
          <w:sz w:val="23"/>
          <w:szCs w:val="23"/>
        </w:rPr>
        <w:t xml:space="preserve">promocję </w:t>
      </w:r>
      <w:r w:rsidR="00C858D8" w:rsidRPr="00D07E1A">
        <w:rPr>
          <w:rFonts w:cstheme="minorHAnsi"/>
          <w:color w:val="000000"/>
          <w:sz w:val="23"/>
          <w:szCs w:val="23"/>
        </w:rPr>
        <w:t xml:space="preserve">gminy </w:t>
      </w:r>
      <w:r w:rsidR="00B63110" w:rsidRPr="00D07E1A">
        <w:rPr>
          <w:rFonts w:cstheme="minorHAnsi"/>
          <w:sz w:val="23"/>
          <w:szCs w:val="23"/>
        </w:rPr>
        <w:t xml:space="preserve">Warka </w:t>
      </w:r>
      <w:r w:rsidRPr="00D07E1A">
        <w:rPr>
          <w:rFonts w:cstheme="minorHAnsi"/>
          <w:color w:val="000000"/>
          <w:sz w:val="23"/>
          <w:szCs w:val="23"/>
        </w:rPr>
        <w:t>jako miejsca atrakcyjnego do stałego zamieszkania;</w:t>
      </w:r>
    </w:p>
    <w:p w14:paraId="16A823A2" w14:textId="77777777" w:rsidR="007D241C" w:rsidRPr="00D07E1A" w:rsidRDefault="007D241C" w:rsidP="00D07E1A">
      <w:pPr>
        <w:pStyle w:val="Akapitzlist"/>
        <w:numPr>
          <w:ilvl w:val="1"/>
          <w:numId w:val="18"/>
        </w:numPr>
        <w:autoSpaceDE w:val="0"/>
        <w:autoSpaceDN w:val="0"/>
        <w:adjustRightInd w:val="0"/>
        <w:spacing w:after="0" w:line="276" w:lineRule="auto"/>
        <w:jc w:val="both"/>
        <w:rPr>
          <w:rFonts w:cstheme="minorHAnsi"/>
          <w:color w:val="000000"/>
          <w:sz w:val="23"/>
          <w:szCs w:val="23"/>
        </w:rPr>
      </w:pPr>
      <w:r w:rsidRPr="00D07E1A">
        <w:rPr>
          <w:rFonts w:cstheme="minorHAnsi"/>
          <w:color w:val="000000"/>
          <w:sz w:val="23"/>
          <w:szCs w:val="23"/>
        </w:rPr>
        <w:t>umacnianie poczucia tożsamości lokalnej;</w:t>
      </w:r>
    </w:p>
    <w:p w14:paraId="4B6BB9CB" w14:textId="6B64371A" w:rsidR="007D241C" w:rsidRPr="00D07E1A" w:rsidRDefault="007D241C" w:rsidP="00D07E1A">
      <w:pPr>
        <w:pStyle w:val="Akapitzlist"/>
        <w:numPr>
          <w:ilvl w:val="1"/>
          <w:numId w:val="18"/>
        </w:numPr>
        <w:autoSpaceDE w:val="0"/>
        <w:autoSpaceDN w:val="0"/>
        <w:adjustRightInd w:val="0"/>
        <w:spacing w:after="0" w:line="276" w:lineRule="auto"/>
        <w:jc w:val="both"/>
        <w:rPr>
          <w:rFonts w:cstheme="minorHAnsi"/>
          <w:color w:val="000000"/>
          <w:sz w:val="23"/>
          <w:szCs w:val="23"/>
        </w:rPr>
      </w:pPr>
      <w:r w:rsidRPr="00D07E1A">
        <w:rPr>
          <w:rFonts w:cstheme="minorHAnsi"/>
          <w:color w:val="000000"/>
          <w:sz w:val="23"/>
          <w:szCs w:val="23"/>
        </w:rPr>
        <w:t>poprawę warunków i jakości życia Mieszkańców</w:t>
      </w:r>
      <w:r w:rsidR="00C858D8" w:rsidRPr="00D07E1A">
        <w:rPr>
          <w:rFonts w:cstheme="minorHAnsi"/>
          <w:color w:val="000000"/>
          <w:sz w:val="23"/>
          <w:szCs w:val="23"/>
        </w:rPr>
        <w:t xml:space="preserve"> gminy Warka</w:t>
      </w:r>
      <w:r w:rsidRPr="00D07E1A">
        <w:rPr>
          <w:rFonts w:cstheme="minorHAnsi"/>
          <w:color w:val="000000"/>
          <w:sz w:val="23"/>
          <w:szCs w:val="23"/>
        </w:rPr>
        <w:t>;</w:t>
      </w:r>
    </w:p>
    <w:p w14:paraId="7EC38692" w14:textId="77777777" w:rsidR="007D241C" w:rsidRPr="00D07E1A" w:rsidRDefault="007D241C" w:rsidP="00D07E1A">
      <w:pPr>
        <w:pStyle w:val="Akapitzlist"/>
        <w:numPr>
          <w:ilvl w:val="1"/>
          <w:numId w:val="18"/>
        </w:numPr>
        <w:autoSpaceDE w:val="0"/>
        <w:autoSpaceDN w:val="0"/>
        <w:adjustRightInd w:val="0"/>
        <w:spacing w:after="0" w:line="276" w:lineRule="auto"/>
        <w:jc w:val="both"/>
        <w:rPr>
          <w:rFonts w:cstheme="minorHAnsi"/>
          <w:color w:val="000000"/>
          <w:sz w:val="23"/>
          <w:szCs w:val="23"/>
        </w:rPr>
      </w:pPr>
      <w:r w:rsidRPr="00D07E1A">
        <w:rPr>
          <w:rFonts w:cstheme="minorHAnsi"/>
          <w:color w:val="000000"/>
          <w:sz w:val="23"/>
          <w:szCs w:val="23"/>
        </w:rPr>
        <w:t>budowanie szerokiej oferty zaspokajania potrzeb społeczności lokalnej;</w:t>
      </w:r>
    </w:p>
    <w:p w14:paraId="2E0E8979" w14:textId="77777777" w:rsidR="007D241C" w:rsidRPr="00D07E1A" w:rsidRDefault="007D241C" w:rsidP="00D07E1A">
      <w:pPr>
        <w:pStyle w:val="Akapitzlist"/>
        <w:numPr>
          <w:ilvl w:val="1"/>
          <w:numId w:val="18"/>
        </w:numPr>
        <w:autoSpaceDE w:val="0"/>
        <w:autoSpaceDN w:val="0"/>
        <w:adjustRightInd w:val="0"/>
        <w:spacing w:after="0" w:line="276" w:lineRule="auto"/>
        <w:jc w:val="both"/>
        <w:rPr>
          <w:rFonts w:cstheme="minorHAnsi"/>
          <w:color w:val="000000"/>
          <w:sz w:val="23"/>
          <w:szCs w:val="23"/>
        </w:rPr>
      </w:pPr>
      <w:r w:rsidRPr="00D07E1A">
        <w:rPr>
          <w:rFonts w:cstheme="minorHAnsi"/>
          <w:color w:val="000000"/>
          <w:sz w:val="23"/>
          <w:szCs w:val="23"/>
        </w:rPr>
        <w:t>promocję i wsparcie lokalnych przedsiębiorstw;</w:t>
      </w:r>
    </w:p>
    <w:p w14:paraId="7EBCB94D" w14:textId="46E536EF" w:rsidR="007D241C" w:rsidRPr="00D07E1A" w:rsidRDefault="007D241C" w:rsidP="00D07E1A">
      <w:pPr>
        <w:pStyle w:val="Akapitzlist"/>
        <w:numPr>
          <w:ilvl w:val="1"/>
          <w:numId w:val="18"/>
        </w:numPr>
        <w:autoSpaceDE w:val="0"/>
        <w:autoSpaceDN w:val="0"/>
        <w:adjustRightInd w:val="0"/>
        <w:spacing w:after="0" w:line="276" w:lineRule="auto"/>
        <w:jc w:val="both"/>
        <w:rPr>
          <w:rFonts w:cstheme="minorHAnsi"/>
          <w:color w:val="000000"/>
          <w:sz w:val="23"/>
          <w:szCs w:val="23"/>
        </w:rPr>
      </w:pPr>
      <w:r w:rsidRPr="00D07E1A">
        <w:rPr>
          <w:rFonts w:cstheme="minorHAnsi"/>
          <w:color w:val="000000"/>
          <w:sz w:val="23"/>
          <w:szCs w:val="23"/>
        </w:rPr>
        <w:t xml:space="preserve">zachęcenie mieszkańców do płacenia podatków na rzecz </w:t>
      </w:r>
      <w:r w:rsidR="00C858D8" w:rsidRPr="00D07E1A">
        <w:rPr>
          <w:rFonts w:cstheme="minorHAnsi"/>
          <w:color w:val="000000"/>
          <w:sz w:val="23"/>
          <w:szCs w:val="23"/>
        </w:rPr>
        <w:t xml:space="preserve">gminy </w:t>
      </w:r>
      <w:r w:rsidR="00B63110" w:rsidRPr="00D07E1A">
        <w:rPr>
          <w:rFonts w:cstheme="minorHAnsi"/>
          <w:sz w:val="23"/>
          <w:szCs w:val="23"/>
        </w:rPr>
        <w:t>Warka</w:t>
      </w:r>
      <w:r w:rsidRPr="00D07E1A">
        <w:rPr>
          <w:rFonts w:cstheme="minorHAnsi"/>
          <w:color w:val="000000"/>
          <w:sz w:val="23"/>
          <w:szCs w:val="23"/>
        </w:rPr>
        <w:t>.</w:t>
      </w:r>
    </w:p>
    <w:p w14:paraId="6A96E39A" w14:textId="4A64F3CA" w:rsidR="00C0578C" w:rsidRPr="00D07E1A" w:rsidRDefault="00C0578C" w:rsidP="00D07E1A">
      <w:pPr>
        <w:pStyle w:val="Akapitzlist"/>
        <w:autoSpaceDE w:val="0"/>
        <w:autoSpaceDN w:val="0"/>
        <w:adjustRightInd w:val="0"/>
        <w:spacing w:after="0" w:line="276" w:lineRule="auto"/>
        <w:jc w:val="both"/>
        <w:rPr>
          <w:rFonts w:cstheme="minorHAnsi"/>
          <w:color w:val="000000"/>
          <w:sz w:val="23"/>
          <w:szCs w:val="23"/>
        </w:rPr>
      </w:pPr>
    </w:p>
    <w:p w14:paraId="6FFB950D" w14:textId="39A678CA" w:rsidR="00213C48" w:rsidRPr="00D07E1A" w:rsidRDefault="00213C48" w:rsidP="00D07E1A">
      <w:pPr>
        <w:autoSpaceDE w:val="0"/>
        <w:autoSpaceDN w:val="0"/>
        <w:adjustRightInd w:val="0"/>
        <w:spacing w:after="0" w:line="276" w:lineRule="auto"/>
        <w:jc w:val="center"/>
        <w:rPr>
          <w:rFonts w:cstheme="minorHAnsi"/>
          <w:color w:val="000000"/>
          <w:sz w:val="23"/>
          <w:szCs w:val="23"/>
        </w:rPr>
      </w:pPr>
      <w:r w:rsidRPr="00D07E1A">
        <w:rPr>
          <w:rFonts w:cstheme="minorHAnsi"/>
          <w:b/>
          <w:bCs/>
          <w:color w:val="000000"/>
          <w:sz w:val="23"/>
          <w:szCs w:val="23"/>
        </w:rPr>
        <w:lastRenderedPageBreak/>
        <w:t>§ 3</w:t>
      </w:r>
      <w:r w:rsidRPr="00D07E1A">
        <w:rPr>
          <w:rFonts w:cstheme="minorHAnsi"/>
          <w:color w:val="000000"/>
          <w:sz w:val="23"/>
          <w:szCs w:val="23"/>
        </w:rPr>
        <w:t>.</w:t>
      </w:r>
    </w:p>
    <w:p w14:paraId="219218F3" w14:textId="2FA8105C" w:rsidR="00213C48" w:rsidRPr="00D07E1A" w:rsidRDefault="007D241C" w:rsidP="00D07E1A">
      <w:pPr>
        <w:autoSpaceDE w:val="0"/>
        <w:autoSpaceDN w:val="0"/>
        <w:adjustRightInd w:val="0"/>
        <w:spacing w:after="0" w:line="276" w:lineRule="auto"/>
        <w:jc w:val="center"/>
        <w:rPr>
          <w:rFonts w:cstheme="minorHAnsi"/>
          <w:b/>
          <w:bCs/>
          <w:color w:val="000000"/>
          <w:sz w:val="23"/>
          <w:szCs w:val="23"/>
        </w:rPr>
      </w:pPr>
      <w:r w:rsidRPr="00D07E1A">
        <w:rPr>
          <w:rFonts w:cstheme="minorHAnsi"/>
          <w:b/>
          <w:bCs/>
          <w:color w:val="000000"/>
          <w:sz w:val="23"/>
          <w:szCs w:val="23"/>
        </w:rPr>
        <w:t>Potwierdzenie uprawnień oraz sposób wydawania Karty Mieszkańca</w:t>
      </w:r>
    </w:p>
    <w:p w14:paraId="4FEDACC9" w14:textId="77777777" w:rsidR="001478C3" w:rsidRPr="00D07E1A" w:rsidRDefault="001478C3" w:rsidP="00D07E1A">
      <w:pPr>
        <w:autoSpaceDE w:val="0"/>
        <w:autoSpaceDN w:val="0"/>
        <w:adjustRightInd w:val="0"/>
        <w:spacing w:after="0" w:line="276" w:lineRule="auto"/>
        <w:jc w:val="both"/>
        <w:rPr>
          <w:rFonts w:cstheme="minorHAnsi"/>
          <w:color w:val="000000"/>
          <w:sz w:val="23"/>
          <w:szCs w:val="23"/>
        </w:rPr>
      </w:pPr>
    </w:p>
    <w:p w14:paraId="7CD3D440" w14:textId="685EE44C" w:rsidR="00213C48" w:rsidRPr="00D07E1A" w:rsidRDefault="00213C48" w:rsidP="00D07E1A">
      <w:pPr>
        <w:pStyle w:val="Akapitzlist"/>
        <w:numPr>
          <w:ilvl w:val="0"/>
          <w:numId w:val="20"/>
        </w:numPr>
        <w:autoSpaceDE w:val="0"/>
        <w:autoSpaceDN w:val="0"/>
        <w:adjustRightInd w:val="0"/>
        <w:spacing w:after="0" w:line="276" w:lineRule="auto"/>
        <w:jc w:val="both"/>
        <w:rPr>
          <w:rFonts w:cstheme="minorHAnsi"/>
          <w:color w:val="000000"/>
          <w:sz w:val="23"/>
          <w:szCs w:val="23"/>
        </w:rPr>
      </w:pPr>
      <w:r w:rsidRPr="00D07E1A">
        <w:rPr>
          <w:rFonts w:cstheme="minorHAnsi"/>
          <w:color w:val="000000"/>
          <w:sz w:val="23"/>
          <w:szCs w:val="23"/>
        </w:rPr>
        <w:t xml:space="preserve">Uprawnienia do korzystania z systemu ulg, zniżek i preferencji w ramach realizacji Programu potwierdza Organizator Programu. </w:t>
      </w:r>
    </w:p>
    <w:p w14:paraId="6582A15F" w14:textId="0580A8E6" w:rsidR="00213C48" w:rsidRPr="00D07E1A" w:rsidRDefault="00213C48" w:rsidP="00D07E1A">
      <w:pPr>
        <w:pStyle w:val="Akapitzlist"/>
        <w:numPr>
          <w:ilvl w:val="0"/>
          <w:numId w:val="20"/>
        </w:numPr>
        <w:autoSpaceDE w:val="0"/>
        <w:autoSpaceDN w:val="0"/>
        <w:adjustRightInd w:val="0"/>
        <w:spacing w:after="0" w:line="276" w:lineRule="auto"/>
        <w:jc w:val="both"/>
        <w:rPr>
          <w:rFonts w:cstheme="minorHAnsi"/>
          <w:color w:val="000000"/>
          <w:sz w:val="23"/>
          <w:szCs w:val="23"/>
        </w:rPr>
      </w:pPr>
      <w:r w:rsidRPr="00D07E1A">
        <w:rPr>
          <w:rFonts w:cstheme="minorHAnsi"/>
          <w:color w:val="000000"/>
          <w:sz w:val="23"/>
          <w:szCs w:val="23"/>
        </w:rPr>
        <w:t xml:space="preserve">Wydanie Karty </w:t>
      </w:r>
      <w:r w:rsidR="00071A79" w:rsidRPr="00D07E1A">
        <w:rPr>
          <w:rFonts w:cstheme="minorHAnsi"/>
          <w:color w:val="000000"/>
          <w:sz w:val="23"/>
          <w:szCs w:val="23"/>
        </w:rPr>
        <w:t>F</w:t>
      </w:r>
      <w:r w:rsidRPr="00D07E1A">
        <w:rPr>
          <w:rFonts w:cstheme="minorHAnsi"/>
          <w:color w:val="000000"/>
          <w:sz w:val="23"/>
          <w:szCs w:val="23"/>
        </w:rPr>
        <w:t xml:space="preserve">izycznej lub aktywacja Karty </w:t>
      </w:r>
      <w:r w:rsidR="00071A79" w:rsidRPr="00D07E1A">
        <w:rPr>
          <w:rFonts w:cstheme="minorHAnsi"/>
          <w:color w:val="000000"/>
          <w:sz w:val="23"/>
          <w:szCs w:val="23"/>
        </w:rPr>
        <w:t>W</w:t>
      </w:r>
      <w:r w:rsidRPr="00D07E1A">
        <w:rPr>
          <w:rFonts w:cstheme="minorHAnsi"/>
          <w:color w:val="000000"/>
          <w:sz w:val="23"/>
          <w:szCs w:val="23"/>
        </w:rPr>
        <w:t xml:space="preserve">irtualnej przez Organizatora Programu oznacza potwierdzenie posiadania uprawnień </w:t>
      </w:r>
      <w:r w:rsidR="00071A79" w:rsidRPr="00D07E1A">
        <w:rPr>
          <w:rFonts w:cstheme="minorHAnsi"/>
          <w:color w:val="000000"/>
          <w:sz w:val="23"/>
          <w:szCs w:val="23"/>
        </w:rPr>
        <w:t>Uczestnika</w:t>
      </w:r>
      <w:r w:rsidRPr="00D07E1A">
        <w:rPr>
          <w:rFonts w:cstheme="minorHAnsi"/>
          <w:color w:val="000000"/>
          <w:sz w:val="23"/>
          <w:szCs w:val="23"/>
        </w:rPr>
        <w:t xml:space="preserve"> </w:t>
      </w:r>
      <w:r w:rsidR="00071A79" w:rsidRPr="00D07E1A">
        <w:rPr>
          <w:rFonts w:cstheme="minorHAnsi"/>
          <w:color w:val="000000"/>
          <w:sz w:val="23"/>
          <w:szCs w:val="23"/>
        </w:rPr>
        <w:t>Programu</w:t>
      </w:r>
      <w:r w:rsidRPr="00D07E1A">
        <w:rPr>
          <w:rFonts w:cstheme="minorHAnsi"/>
          <w:color w:val="000000"/>
          <w:sz w:val="23"/>
          <w:szCs w:val="23"/>
        </w:rPr>
        <w:t xml:space="preserve">. </w:t>
      </w:r>
    </w:p>
    <w:p w14:paraId="5F7598BE" w14:textId="44422AB3" w:rsidR="00213C48" w:rsidRPr="00D07E1A" w:rsidRDefault="00213C48" w:rsidP="00D07E1A">
      <w:pPr>
        <w:pStyle w:val="Akapitzlist"/>
        <w:numPr>
          <w:ilvl w:val="0"/>
          <w:numId w:val="20"/>
        </w:numPr>
        <w:autoSpaceDE w:val="0"/>
        <w:autoSpaceDN w:val="0"/>
        <w:adjustRightInd w:val="0"/>
        <w:spacing w:after="0" w:line="276" w:lineRule="auto"/>
        <w:jc w:val="both"/>
        <w:rPr>
          <w:rFonts w:cstheme="minorHAnsi"/>
          <w:color w:val="000000"/>
          <w:sz w:val="23"/>
          <w:szCs w:val="23"/>
        </w:rPr>
      </w:pPr>
      <w:r w:rsidRPr="00D07E1A">
        <w:rPr>
          <w:rFonts w:cstheme="minorHAnsi"/>
          <w:color w:val="000000"/>
          <w:sz w:val="23"/>
          <w:szCs w:val="23"/>
        </w:rPr>
        <w:t xml:space="preserve">Karta Mieszkańca jest dokumentem imiennym (spersonalizowanym). Kartą Mieszkańca posługiwać się może wyłącznie osoba, której dane zostały naniesione na karcie. </w:t>
      </w:r>
    </w:p>
    <w:p w14:paraId="3D71AC0E" w14:textId="28FB912A" w:rsidR="00213C48" w:rsidRPr="00D07E1A" w:rsidRDefault="00213C48" w:rsidP="00D07E1A">
      <w:pPr>
        <w:pStyle w:val="Akapitzlist"/>
        <w:numPr>
          <w:ilvl w:val="0"/>
          <w:numId w:val="20"/>
        </w:numPr>
        <w:autoSpaceDE w:val="0"/>
        <w:autoSpaceDN w:val="0"/>
        <w:adjustRightInd w:val="0"/>
        <w:spacing w:after="0" w:line="276" w:lineRule="auto"/>
        <w:jc w:val="both"/>
        <w:rPr>
          <w:rFonts w:cstheme="minorHAnsi"/>
          <w:color w:val="000000"/>
          <w:sz w:val="23"/>
          <w:szCs w:val="23"/>
        </w:rPr>
      </w:pPr>
      <w:r w:rsidRPr="00D07E1A">
        <w:rPr>
          <w:rFonts w:cstheme="minorHAnsi"/>
          <w:color w:val="000000"/>
          <w:sz w:val="23"/>
          <w:szCs w:val="23"/>
        </w:rPr>
        <w:t xml:space="preserve">Potwierdzenie uprawnień i wydanie Karty Mieszkańca następuje na podstawie wniosku, podpisanego przez uprawnioną pełnoletnią osobę lub rodzica. </w:t>
      </w:r>
    </w:p>
    <w:p w14:paraId="4CE278AA" w14:textId="502472C1" w:rsidR="00213C48" w:rsidRPr="00D07E1A" w:rsidRDefault="00213C48" w:rsidP="00D07E1A">
      <w:pPr>
        <w:pStyle w:val="Akapitzlist"/>
        <w:numPr>
          <w:ilvl w:val="0"/>
          <w:numId w:val="20"/>
        </w:numPr>
        <w:autoSpaceDE w:val="0"/>
        <w:autoSpaceDN w:val="0"/>
        <w:adjustRightInd w:val="0"/>
        <w:spacing w:after="0" w:line="276" w:lineRule="auto"/>
        <w:jc w:val="both"/>
        <w:rPr>
          <w:rFonts w:cstheme="minorHAnsi"/>
          <w:color w:val="000000"/>
          <w:sz w:val="23"/>
          <w:szCs w:val="23"/>
        </w:rPr>
      </w:pPr>
      <w:r w:rsidRPr="00D07E1A">
        <w:rPr>
          <w:rFonts w:cstheme="minorHAnsi"/>
          <w:color w:val="000000"/>
          <w:sz w:val="23"/>
          <w:szCs w:val="23"/>
        </w:rPr>
        <w:t xml:space="preserve">Wprowadza się </w:t>
      </w:r>
      <w:r w:rsidR="00F6104F" w:rsidRPr="00D07E1A">
        <w:rPr>
          <w:rFonts w:cstheme="minorHAnsi"/>
          <w:color w:val="000000"/>
          <w:sz w:val="23"/>
          <w:szCs w:val="23"/>
        </w:rPr>
        <w:t>wniosek</w:t>
      </w:r>
      <w:r w:rsidR="00030B1F" w:rsidRPr="00D07E1A">
        <w:rPr>
          <w:rFonts w:cstheme="minorHAnsi"/>
          <w:color w:val="000000"/>
          <w:sz w:val="23"/>
          <w:szCs w:val="23"/>
        </w:rPr>
        <w:t xml:space="preserve"> o wydanie Karty Mieszkańca</w:t>
      </w:r>
      <w:r w:rsidR="00F6104F" w:rsidRPr="00D07E1A">
        <w:rPr>
          <w:rFonts w:cstheme="minorHAnsi"/>
          <w:color w:val="000000"/>
          <w:sz w:val="23"/>
          <w:szCs w:val="23"/>
        </w:rPr>
        <w:t>,</w:t>
      </w:r>
      <w:r w:rsidR="00030B1F" w:rsidRPr="00D07E1A">
        <w:rPr>
          <w:rFonts w:cstheme="minorHAnsi"/>
          <w:color w:val="000000"/>
          <w:sz w:val="23"/>
          <w:szCs w:val="23"/>
        </w:rPr>
        <w:t xml:space="preserve"> przedłużenie ważności Karty Mieszkańca, wydanie duplikatu Karty Mieszkańca oraz o unieważnienie Karty mieszkańca,</w:t>
      </w:r>
      <w:r w:rsidR="00F6104F" w:rsidRPr="00D07E1A">
        <w:rPr>
          <w:rFonts w:cstheme="minorHAnsi"/>
          <w:color w:val="000000"/>
          <w:sz w:val="23"/>
          <w:szCs w:val="23"/>
        </w:rPr>
        <w:t xml:space="preserve"> który stanowi załącznik nr 2 do niniejszego Regulaminu</w:t>
      </w:r>
      <w:r w:rsidR="00000464" w:rsidRPr="00D07E1A">
        <w:rPr>
          <w:rFonts w:cstheme="minorHAnsi"/>
          <w:color w:val="000000"/>
          <w:sz w:val="23"/>
          <w:szCs w:val="23"/>
        </w:rPr>
        <w:t xml:space="preserve"> dla</w:t>
      </w:r>
      <w:r w:rsidRPr="00D07E1A">
        <w:rPr>
          <w:rFonts w:cstheme="minorHAnsi"/>
          <w:color w:val="000000"/>
          <w:sz w:val="23"/>
          <w:szCs w:val="23"/>
        </w:rPr>
        <w:t xml:space="preserve">: </w:t>
      </w:r>
    </w:p>
    <w:p w14:paraId="7815224E" w14:textId="62793781" w:rsidR="00BA7418" w:rsidRPr="00D07E1A" w:rsidRDefault="00BA7418" w:rsidP="00D07E1A">
      <w:pPr>
        <w:pStyle w:val="Akapitzlist"/>
        <w:numPr>
          <w:ilvl w:val="1"/>
          <w:numId w:val="20"/>
        </w:numPr>
        <w:autoSpaceDE w:val="0"/>
        <w:autoSpaceDN w:val="0"/>
        <w:adjustRightInd w:val="0"/>
        <w:spacing w:after="0" w:line="276" w:lineRule="auto"/>
        <w:jc w:val="both"/>
        <w:rPr>
          <w:rFonts w:cstheme="minorHAnsi"/>
          <w:color w:val="000000"/>
          <w:sz w:val="23"/>
          <w:szCs w:val="23"/>
        </w:rPr>
      </w:pPr>
      <w:r w:rsidRPr="00D07E1A">
        <w:rPr>
          <w:rFonts w:cstheme="minorHAnsi"/>
          <w:color w:val="000000"/>
          <w:sz w:val="23"/>
          <w:szCs w:val="23"/>
        </w:rPr>
        <w:t xml:space="preserve">osób zameldowanych na pobyt stały na terenie </w:t>
      </w:r>
      <w:r w:rsidR="00C858D8" w:rsidRPr="00D07E1A">
        <w:rPr>
          <w:rFonts w:cstheme="minorHAnsi"/>
          <w:color w:val="000000"/>
          <w:sz w:val="23"/>
          <w:szCs w:val="23"/>
        </w:rPr>
        <w:t>g</w:t>
      </w:r>
      <w:r w:rsidR="00B63110" w:rsidRPr="00D07E1A">
        <w:rPr>
          <w:rFonts w:cstheme="minorHAnsi"/>
          <w:color w:val="000000"/>
          <w:sz w:val="23"/>
          <w:szCs w:val="23"/>
        </w:rPr>
        <w:t>miny Warka;</w:t>
      </w:r>
    </w:p>
    <w:p w14:paraId="273BFAF5" w14:textId="5F53310B" w:rsidR="00213C48" w:rsidRPr="00D07E1A" w:rsidRDefault="00213C48" w:rsidP="00D07E1A">
      <w:pPr>
        <w:pStyle w:val="Akapitzlist"/>
        <w:numPr>
          <w:ilvl w:val="1"/>
          <w:numId w:val="20"/>
        </w:numPr>
        <w:autoSpaceDE w:val="0"/>
        <w:autoSpaceDN w:val="0"/>
        <w:adjustRightInd w:val="0"/>
        <w:spacing w:after="0" w:line="276" w:lineRule="auto"/>
        <w:jc w:val="both"/>
        <w:rPr>
          <w:rFonts w:cstheme="minorHAnsi"/>
          <w:color w:val="000000"/>
          <w:sz w:val="23"/>
          <w:szCs w:val="23"/>
        </w:rPr>
      </w:pPr>
      <w:r w:rsidRPr="00D07E1A">
        <w:rPr>
          <w:rFonts w:cstheme="minorHAnsi"/>
          <w:color w:val="000000"/>
          <w:sz w:val="23"/>
          <w:szCs w:val="23"/>
        </w:rPr>
        <w:t>osób pełnoletnich osiągających dochody</w:t>
      </w:r>
      <w:r w:rsidR="00F6104F" w:rsidRPr="00D07E1A">
        <w:rPr>
          <w:rFonts w:cstheme="minorHAnsi"/>
          <w:color w:val="000000"/>
          <w:sz w:val="23"/>
          <w:szCs w:val="23"/>
        </w:rPr>
        <w:t xml:space="preserve"> i rozliczających podatki PIT;</w:t>
      </w:r>
    </w:p>
    <w:p w14:paraId="431763BE" w14:textId="158D6364" w:rsidR="00213C48" w:rsidRPr="00D07E1A" w:rsidRDefault="00213C48" w:rsidP="00D07E1A">
      <w:pPr>
        <w:pStyle w:val="Akapitzlist"/>
        <w:numPr>
          <w:ilvl w:val="1"/>
          <w:numId w:val="20"/>
        </w:numPr>
        <w:autoSpaceDE w:val="0"/>
        <w:autoSpaceDN w:val="0"/>
        <w:adjustRightInd w:val="0"/>
        <w:spacing w:after="0" w:line="276" w:lineRule="auto"/>
        <w:jc w:val="both"/>
        <w:rPr>
          <w:rFonts w:cstheme="minorHAnsi"/>
          <w:color w:val="000000"/>
          <w:sz w:val="23"/>
          <w:szCs w:val="23"/>
        </w:rPr>
      </w:pPr>
      <w:r w:rsidRPr="00D07E1A">
        <w:rPr>
          <w:rFonts w:cstheme="minorHAnsi"/>
          <w:color w:val="000000"/>
          <w:sz w:val="23"/>
          <w:szCs w:val="23"/>
        </w:rPr>
        <w:t xml:space="preserve">dziecka/dzieci w wieku do 18 roku </w:t>
      </w:r>
      <w:r w:rsidR="00F6104F" w:rsidRPr="00D07E1A">
        <w:rPr>
          <w:rFonts w:cstheme="minorHAnsi"/>
          <w:color w:val="000000"/>
          <w:sz w:val="23"/>
          <w:szCs w:val="23"/>
        </w:rPr>
        <w:t>życia składany przez rodzica;</w:t>
      </w:r>
    </w:p>
    <w:p w14:paraId="735A4896" w14:textId="6C2AB87C" w:rsidR="00213C48" w:rsidRPr="00D07E1A" w:rsidRDefault="00213C48" w:rsidP="00D07E1A">
      <w:pPr>
        <w:pStyle w:val="Akapitzlist"/>
        <w:numPr>
          <w:ilvl w:val="1"/>
          <w:numId w:val="20"/>
        </w:numPr>
        <w:autoSpaceDE w:val="0"/>
        <w:autoSpaceDN w:val="0"/>
        <w:adjustRightInd w:val="0"/>
        <w:spacing w:after="0" w:line="276" w:lineRule="auto"/>
        <w:jc w:val="both"/>
        <w:rPr>
          <w:rFonts w:cstheme="minorHAnsi"/>
          <w:color w:val="000000"/>
          <w:sz w:val="23"/>
          <w:szCs w:val="23"/>
        </w:rPr>
      </w:pPr>
      <w:r w:rsidRPr="00D07E1A">
        <w:rPr>
          <w:rFonts w:cstheme="minorHAnsi"/>
          <w:color w:val="000000"/>
          <w:sz w:val="23"/>
          <w:szCs w:val="23"/>
        </w:rPr>
        <w:t xml:space="preserve">osoby pełnoletniej, uczącej się </w:t>
      </w:r>
      <w:r w:rsidR="00F6104F" w:rsidRPr="00D07E1A">
        <w:rPr>
          <w:rFonts w:cstheme="minorHAnsi"/>
          <w:color w:val="000000"/>
          <w:sz w:val="23"/>
          <w:szCs w:val="23"/>
        </w:rPr>
        <w:t>w wieku od 18 lat do ukończenia 26 roku życia.</w:t>
      </w:r>
    </w:p>
    <w:p w14:paraId="4599D78C" w14:textId="5830A55F" w:rsidR="00D36D8B" w:rsidRPr="00D07E1A" w:rsidRDefault="00D36D8B" w:rsidP="00D07E1A">
      <w:pPr>
        <w:pStyle w:val="Akapitzlist"/>
        <w:numPr>
          <w:ilvl w:val="0"/>
          <w:numId w:val="20"/>
        </w:numPr>
        <w:autoSpaceDE w:val="0"/>
        <w:autoSpaceDN w:val="0"/>
        <w:adjustRightInd w:val="0"/>
        <w:spacing w:after="0" w:line="276" w:lineRule="auto"/>
        <w:jc w:val="both"/>
        <w:rPr>
          <w:rFonts w:cstheme="minorHAnsi"/>
          <w:color w:val="000000"/>
          <w:sz w:val="23"/>
          <w:szCs w:val="23"/>
        </w:rPr>
      </w:pPr>
      <w:r w:rsidRPr="00D07E1A">
        <w:rPr>
          <w:rFonts w:cstheme="minorHAnsi"/>
          <w:color w:val="000000"/>
          <w:sz w:val="23"/>
          <w:szCs w:val="23"/>
        </w:rPr>
        <w:t>Składanie wniosków o wydanie Karty Mieszkańca następuje drogą elektroniczną poprzez Portal przez wypełnienie formularza wnioskowego oraz załączenie plików:</w:t>
      </w:r>
    </w:p>
    <w:p w14:paraId="0BC2C529" w14:textId="1D88820C" w:rsidR="00D36D8B" w:rsidRPr="00D07E1A" w:rsidRDefault="00D36D8B" w:rsidP="00D07E1A">
      <w:pPr>
        <w:pStyle w:val="Akapitzlist"/>
        <w:numPr>
          <w:ilvl w:val="1"/>
          <w:numId w:val="20"/>
        </w:numPr>
        <w:autoSpaceDE w:val="0"/>
        <w:autoSpaceDN w:val="0"/>
        <w:adjustRightInd w:val="0"/>
        <w:spacing w:after="0" w:line="276" w:lineRule="auto"/>
        <w:jc w:val="both"/>
        <w:rPr>
          <w:rFonts w:cstheme="minorHAnsi"/>
          <w:color w:val="000000"/>
          <w:sz w:val="23"/>
          <w:szCs w:val="23"/>
        </w:rPr>
      </w:pPr>
      <w:r w:rsidRPr="00D07E1A">
        <w:rPr>
          <w:rFonts w:cstheme="minorHAnsi"/>
          <w:color w:val="000000"/>
          <w:sz w:val="23"/>
          <w:szCs w:val="23"/>
        </w:rPr>
        <w:t xml:space="preserve">zdjęcie Mieszkańca lub dziecka Mieszkańca w formacie plików: JPG, PNG o rozmiarze co najmniej 250 x 350 pikseli, w rozdzielczości 300 </w:t>
      </w:r>
      <w:proofErr w:type="spellStart"/>
      <w:r w:rsidRPr="00D07E1A">
        <w:rPr>
          <w:rFonts w:cstheme="minorHAnsi"/>
          <w:color w:val="000000"/>
          <w:sz w:val="23"/>
          <w:szCs w:val="23"/>
        </w:rPr>
        <w:t>dpi</w:t>
      </w:r>
      <w:proofErr w:type="spellEnd"/>
      <w:r w:rsidRPr="00D07E1A">
        <w:rPr>
          <w:rFonts w:cstheme="minorHAnsi"/>
          <w:color w:val="000000"/>
          <w:sz w:val="23"/>
          <w:szCs w:val="23"/>
        </w:rPr>
        <w:t>.</w:t>
      </w:r>
    </w:p>
    <w:p w14:paraId="2A76AC54" w14:textId="737D1D37" w:rsidR="00213C48" w:rsidRPr="00D07E1A" w:rsidRDefault="00213C48" w:rsidP="00D07E1A">
      <w:pPr>
        <w:pStyle w:val="Akapitzlist"/>
        <w:numPr>
          <w:ilvl w:val="1"/>
          <w:numId w:val="20"/>
        </w:numPr>
        <w:autoSpaceDE w:val="0"/>
        <w:autoSpaceDN w:val="0"/>
        <w:adjustRightInd w:val="0"/>
        <w:spacing w:after="0" w:line="276" w:lineRule="auto"/>
        <w:jc w:val="both"/>
        <w:rPr>
          <w:rFonts w:cstheme="minorHAnsi"/>
          <w:color w:val="000000"/>
          <w:sz w:val="23"/>
          <w:szCs w:val="23"/>
        </w:rPr>
      </w:pPr>
      <w:r w:rsidRPr="00D07E1A">
        <w:rPr>
          <w:rFonts w:cstheme="minorHAnsi"/>
          <w:color w:val="000000"/>
          <w:sz w:val="23"/>
          <w:szCs w:val="23"/>
        </w:rPr>
        <w:t xml:space="preserve">Wnioskodawcy zamieszkujący na terenie </w:t>
      </w:r>
      <w:r w:rsidR="009F799B" w:rsidRPr="00D07E1A">
        <w:rPr>
          <w:rFonts w:cstheme="minorHAnsi"/>
          <w:color w:val="000000"/>
          <w:sz w:val="23"/>
          <w:szCs w:val="23"/>
        </w:rPr>
        <w:t>gmin</w:t>
      </w:r>
      <w:r w:rsidR="007D3881" w:rsidRPr="00D07E1A">
        <w:rPr>
          <w:rFonts w:cstheme="minorHAnsi"/>
          <w:color w:val="000000"/>
          <w:sz w:val="23"/>
          <w:szCs w:val="23"/>
        </w:rPr>
        <w:t>y</w:t>
      </w:r>
      <w:r w:rsidR="009F799B" w:rsidRPr="00D07E1A">
        <w:rPr>
          <w:rFonts w:cstheme="minorHAnsi"/>
          <w:color w:val="000000"/>
          <w:sz w:val="23"/>
          <w:szCs w:val="23"/>
        </w:rPr>
        <w:t xml:space="preserve"> </w:t>
      </w:r>
      <w:r w:rsidR="00B63110" w:rsidRPr="00D07E1A">
        <w:rPr>
          <w:rFonts w:cstheme="minorHAnsi"/>
          <w:sz w:val="23"/>
          <w:szCs w:val="23"/>
        </w:rPr>
        <w:t>Warka</w:t>
      </w:r>
      <w:r w:rsidRPr="00D07E1A">
        <w:rPr>
          <w:rFonts w:cstheme="minorHAnsi"/>
          <w:color w:val="000000"/>
          <w:sz w:val="23"/>
          <w:szCs w:val="23"/>
        </w:rPr>
        <w:t xml:space="preserve">, rozliczający podatek dochodowy od osób fizycznych i deklarujący w swoim rocznym zeznaniu podatkowym PIT za rok poprzedni, że miejscem ich zamieszkania jest </w:t>
      </w:r>
      <w:r w:rsidR="009F799B" w:rsidRPr="00D07E1A">
        <w:rPr>
          <w:rFonts w:cstheme="minorHAnsi"/>
          <w:color w:val="000000"/>
          <w:sz w:val="23"/>
          <w:szCs w:val="23"/>
        </w:rPr>
        <w:t xml:space="preserve">gmina </w:t>
      </w:r>
      <w:r w:rsidR="00B63110" w:rsidRPr="00D07E1A">
        <w:rPr>
          <w:rFonts w:cstheme="minorHAnsi"/>
          <w:sz w:val="23"/>
          <w:szCs w:val="23"/>
        </w:rPr>
        <w:t xml:space="preserve">Warka </w:t>
      </w:r>
      <w:r w:rsidRPr="00D07E1A">
        <w:rPr>
          <w:rFonts w:cstheme="minorHAnsi"/>
          <w:color w:val="000000"/>
          <w:sz w:val="23"/>
          <w:szCs w:val="23"/>
        </w:rPr>
        <w:t xml:space="preserve">są zobowiązani przy składaniu wniosku okazać jeden z poniższych dokumentów: </w:t>
      </w:r>
    </w:p>
    <w:p w14:paraId="25BDE158" w14:textId="316473B4" w:rsidR="00213C48" w:rsidRPr="00D07E1A" w:rsidRDefault="00213C48" w:rsidP="00D07E1A">
      <w:pPr>
        <w:pStyle w:val="Akapitzlist"/>
        <w:numPr>
          <w:ilvl w:val="2"/>
          <w:numId w:val="20"/>
        </w:numPr>
        <w:autoSpaceDE w:val="0"/>
        <w:autoSpaceDN w:val="0"/>
        <w:adjustRightInd w:val="0"/>
        <w:spacing w:after="0" w:line="276" w:lineRule="auto"/>
        <w:jc w:val="both"/>
        <w:rPr>
          <w:rFonts w:cstheme="minorHAnsi"/>
          <w:color w:val="000000"/>
          <w:sz w:val="23"/>
          <w:szCs w:val="23"/>
        </w:rPr>
      </w:pPr>
      <w:r w:rsidRPr="00D07E1A">
        <w:rPr>
          <w:rFonts w:cstheme="minorHAnsi"/>
          <w:color w:val="000000"/>
          <w:sz w:val="23"/>
          <w:szCs w:val="23"/>
        </w:rPr>
        <w:t xml:space="preserve">kserokopię pierwszej strony zeznania rocznego PIT z prezentatą Urzędu Skarbowego; </w:t>
      </w:r>
    </w:p>
    <w:p w14:paraId="007AA3BF" w14:textId="53DF453F" w:rsidR="00213C48" w:rsidRPr="00D07E1A" w:rsidRDefault="00213C48" w:rsidP="00D07E1A">
      <w:pPr>
        <w:pStyle w:val="Akapitzlist"/>
        <w:numPr>
          <w:ilvl w:val="2"/>
          <w:numId w:val="20"/>
        </w:numPr>
        <w:autoSpaceDE w:val="0"/>
        <w:autoSpaceDN w:val="0"/>
        <w:adjustRightInd w:val="0"/>
        <w:spacing w:after="0" w:line="276" w:lineRule="auto"/>
        <w:jc w:val="both"/>
        <w:rPr>
          <w:rFonts w:cstheme="minorHAnsi"/>
          <w:color w:val="000000"/>
          <w:sz w:val="23"/>
          <w:szCs w:val="23"/>
        </w:rPr>
      </w:pPr>
      <w:r w:rsidRPr="00D07E1A">
        <w:rPr>
          <w:rFonts w:cstheme="minorHAnsi"/>
          <w:color w:val="000000"/>
          <w:sz w:val="23"/>
          <w:szCs w:val="23"/>
        </w:rPr>
        <w:t xml:space="preserve">jeśli podatek za rok poprzedzający złożenie wniosku rozliczono przez Internet, urzędowe poświadczenie odbioru wydane przez elektroniczną skrzynkę podawczą systemu teleinformatycznego administracji podatkowej (UPO) wraz z pierwszą stroną zeznania podatkowego składanego drogą elektroniczną zawierającego wygenerowany numer dokumentu zgodny z identyfikatorem dokumentu UPO; </w:t>
      </w:r>
    </w:p>
    <w:p w14:paraId="7BE88164" w14:textId="4639F81E" w:rsidR="00213C48" w:rsidRPr="00D07E1A" w:rsidRDefault="009F799B" w:rsidP="00D07E1A">
      <w:pPr>
        <w:pStyle w:val="Akapitzlist"/>
        <w:numPr>
          <w:ilvl w:val="2"/>
          <w:numId w:val="20"/>
        </w:numPr>
        <w:autoSpaceDE w:val="0"/>
        <w:autoSpaceDN w:val="0"/>
        <w:adjustRightInd w:val="0"/>
        <w:spacing w:after="0" w:line="276" w:lineRule="auto"/>
        <w:jc w:val="both"/>
        <w:rPr>
          <w:rFonts w:cstheme="minorHAnsi"/>
          <w:color w:val="000000"/>
          <w:sz w:val="23"/>
          <w:szCs w:val="23"/>
        </w:rPr>
      </w:pPr>
      <w:r w:rsidRPr="00D07E1A">
        <w:rPr>
          <w:rFonts w:cstheme="minorHAnsi"/>
          <w:color w:val="000000"/>
          <w:sz w:val="23"/>
          <w:szCs w:val="23"/>
        </w:rPr>
        <w:t xml:space="preserve">zaświadczenia z Urzędu Skarbowego </w:t>
      </w:r>
      <w:r w:rsidR="00213C48" w:rsidRPr="00D07E1A">
        <w:rPr>
          <w:rFonts w:cstheme="minorHAnsi"/>
          <w:color w:val="000000"/>
          <w:sz w:val="23"/>
          <w:szCs w:val="23"/>
        </w:rPr>
        <w:t xml:space="preserve">potwierdzającego fakt złożenia zeznania zawierające adres zamieszkania podatnika w </w:t>
      </w:r>
      <w:r w:rsidRPr="00D07E1A">
        <w:rPr>
          <w:rFonts w:cstheme="minorHAnsi"/>
          <w:color w:val="000000"/>
          <w:sz w:val="23"/>
          <w:szCs w:val="23"/>
        </w:rPr>
        <w:t xml:space="preserve">gminie </w:t>
      </w:r>
      <w:r w:rsidR="00150114" w:rsidRPr="00D07E1A">
        <w:rPr>
          <w:rFonts w:cstheme="minorHAnsi"/>
          <w:sz w:val="23"/>
          <w:szCs w:val="23"/>
        </w:rPr>
        <w:t xml:space="preserve">Warka </w:t>
      </w:r>
      <w:r w:rsidR="00213C48" w:rsidRPr="00D07E1A">
        <w:rPr>
          <w:rFonts w:cstheme="minorHAnsi"/>
          <w:color w:val="000000"/>
          <w:sz w:val="23"/>
          <w:szCs w:val="23"/>
        </w:rPr>
        <w:t xml:space="preserve">o wysokości osiągniętego dochodu (poniesionej straty) we wszystkich innych przypadkach niezbędne jest okazanie zaświadczenia z Urzędu Skarbowego lub okazanie pierwszej strony PIT poświadczonej przez </w:t>
      </w:r>
      <w:r w:rsidRPr="00D07E1A">
        <w:rPr>
          <w:rFonts w:cstheme="minorHAnsi"/>
          <w:color w:val="000000"/>
          <w:sz w:val="23"/>
          <w:szCs w:val="23"/>
        </w:rPr>
        <w:t>Urz</w:t>
      </w:r>
      <w:r w:rsidR="00B66031" w:rsidRPr="00D07E1A">
        <w:rPr>
          <w:rFonts w:cstheme="minorHAnsi"/>
          <w:color w:val="000000"/>
          <w:sz w:val="23"/>
          <w:szCs w:val="23"/>
        </w:rPr>
        <w:t>ąd Skarbowy</w:t>
      </w:r>
      <w:r w:rsidR="00213C48" w:rsidRPr="00D07E1A">
        <w:rPr>
          <w:rFonts w:cstheme="minorHAnsi"/>
          <w:color w:val="000000"/>
          <w:sz w:val="23"/>
          <w:szCs w:val="23"/>
        </w:rPr>
        <w:t xml:space="preserve">. </w:t>
      </w:r>
    </w:p>
    <w:p w14:paraId="21B8E393" w14:textId="3597BA5B" w:rsidR="00213C48" w:rsidRPr="00D07E1A" w:rsidRDefault="00662AA3" w:rsidP="00D07E1A">
      <w:pPr>
        <w:pStyle w:val="Akapitzlist"/>
        <w:numPr>
          <w:ilvl w:val="0"/>
          <w:numId w:val="20"/>
        </w:numPr>
        <w:autoSpaceDE w:val="0"/>
        <w:autoSpaceDN w:val="0"/>
        <w:adjustRightInd w:val="0"/>
        <w:spacing w:after="0" w:line="276" w:lineRule="auto"/>
        <w:jc w:val="both"/>
        <w:rPr>
          <w:rFonts w:cstheme="minorHAnsi"/>
          <w:color w:val="000000"/>
          <w:sz w:val="23"/>
          <w:szCs w:val="23"/>
        </w:rPr>
      </w:pPr>
      <w:r w:rsidRPr="00D07E1A">
        <w:rPr>
          <w:rFonts w:cstheme="minorHAnsi"/>
          <w:color w:val="000000"/>
          <w:sz w:val="23"/>
          <w:szCs w:val="23"/>
        </w:rPr>
        <w:t>Organizator może zażądać</w:t>
      </w:r>
      <w:r w:rsidR="00213C48" w:rsidRPr="00D07E1A">
        <w:rPr>
          <w:rFonts w:cstheme="minorHAnsi"/>
          <w:color w:val="000000"/>
          <w:sz w:val="23"/>
          <w:szCs w:val="23"/>
        </w:rPr>
        <w:t xml:space="preserve"> przy składaniu wnio</w:t>
      </w:r>
      <w:r w:rsidRPr="00D07E1A">
        <w:rPr>
          <w:rFonts w:cstheme="minorHAnsi"/>
          <w:color w:val="000000"/>
          <w:sz w:val="23"/>
          <w:szCs w:val="23"/>
        </w:rPr>
        <w:t xml:space="preserve">sku dotyczącego Kart Mieszkańca </w:t>
      </w:r>
      <w:r w:rsidR="00213C48" w:rsidRPr="00D07E1A">
        <w:rPr>
          <w:rFonts w:cstheme="minorHAnsi"/>
          <w:color w:val="000000"/>
          <w:sz w:val="23"/>
          <w:szCs w:val="23"/>
        </w:rPr>
        <w:t xml:space="preserve">okazanie następujących dokumentów: </w:t>
      </w:r>
    </w:p>
    <w:p w14:paraId="1267D37C" w14:textId="5C8D979C" w:rsidR="00213C48" w:rsidRPr="00D07E1A" w:rsidRDefault="00213C48" w:rsidP="00D07E1A">
      <w:pPr>
        <w:pStyle w:val="Akapitzlist"/>
        <w:numPr>
          <w:ilvl w:val="1"/>
          <w:numId w:val="20"/>
        </w:numPr>
        <w:autoSpaceDE w:val="0"/>
        <w:autoSpaceDN w:val="0"/>
        <w:adjustRightInd w:val="0"/>
        <w:spacing w:after="0" w:line="276" w:lineRule="auto"/>
        <w:jc w:val="both"/>
        <w:rPr>
          <w:rFonts w:cstheme="minorHAnsi"/>
          <w:color w:val="000000"/>
          <w:sz w:val="23"/>
          <w:szCs w:val="23"/>
        </w:rPr>
      </w:pPr>
      <w:r w:rsidRPr="00D07E1A">
        <w:rPr>
          <w:rFonts w:cstheme="minorHAnsi"/>
          <w:color w:val="000000"/>
          <w:sz w:val="23"/>
          <w:szCs w:val="23"/>
        </w:rPr>
        <w:t xml:space="preserve">potwierdzającego stopień pokrewieństwa, w sytuacji gdy nazwisko dziecka i rodzica się różnią; </w:t>
      </w:r>
    </w:p>
    <w:p w14:paraId="3428E9AE" w14:textId="484698BA" w:rsidR="00213C48" w:rsidRPr="00D07E1A" w:rsidRDefault="009F799B" w:rsidP="00D07E1A">
      <w:pPr>
        <w:pStyle w:val="Akapitzlist"/>
        <w:numPr>
          <w:ilvl w:val="1"/>
          <w:numId w:val="20"/>
        </w:numPr>
        <w:autoSpaceDE w:val="0"/>
        <w:autoSpaceDN w:val="0"/>
        <w:adjustRightInd w:val="0"/>
        <w:spacing w:after="0" w:line="276" w:lineRule="auto"/>
        <w:jc w:val="both"/>
        <w:rPr>
          <w:rFonts w:cstheme="minorHAnsi"/>
          <w:color w:val="000000"/>
          <w:sz w:val="23"/>
          <w:szCs w:val="23"/>
        </w:rPr>
      </w:pPr>
      <w:r w:rsidRPr="00D07E1A">
        <w:rPr>
          <w:rFonts w:cstheme="minorHAnsi"/>
          <w:color w:val="000000"/>
          <w:sz w:val="23"/>
          <w:szCs w:val="23"/>
        </w:rPr>
        <w:lastRenderedPageBreak/>
        <w:t>z</w:t>
      </w:r>
      <w:r w:rsidR="00213C48" w:rsidRPr="00D07E1A">
        <w:rPr>
          <w:rFonts w:cstheme="minorHAnsi"/>
          <w:color w:val="000000"/>
          <w:sz w:val="23"/>
          <w:szCs w:val="23"/>
        </w:rPr>
        <w:t>aświadczenie o nadaniu nr NIP w przypadku obcokrajowców nie posiadających nr PESEL</w:t>
      </w:r>
      <w:r w:rsidR="00071A79" w:rsidRPr="00D07E1A">
        <w:rPr>
          <w:rFonts w:cstheme="minorHAnsi"/>
          <w:color w:val="000000"/>
          <w:sz w:val="23"/>
          <w:szCs w:val="23"/>
        </w:rPr>
        <w:t>.</w:t>
      </w:r>
    </w:p>
    <w:p w14:paraId="3C54479D" w14:textId="01DC4B70" w:rsidR="00213C48" w:rsidRPr="00D07E1A" w:rsidRDefault="00213C48" w:rsidP="00D07E1A">
      <w:pPr>
        <w:pStyle w:val="Akapitzlist"/>
        <w:numPr>
          <w:ilvl w:val="0"/>
          <w:numId w:val="20"/>
        </w:numPr>
        <w:autoSpaceDE w:val="0"/>
        <w:autoSpaceDN w:val="0"/>
        <w:adjustRightInd w:val="0"/>
        <w:spacing w:after="0" w:line="276" w:lineRule="auto"/>
        <w:jc w:val="both"/>
        <w:rPr>
          <w:rFonts w:cstheme="minorHAnsi"/>
          <w:color w:val="000000"/>
          <w:sz w:val="23"/>
          <w:szCs w:val="23"/>
        </w:rPr>
      </w:pPr>
      <w:r w:rsidRPr="00D07E1A">
        <w:rPr>
          <w:rFonts w:cstheme="minorHAnsi"/>
          <w:color w:val="000000"/>
          <w:sz w:val="23"/>
          <w:szCs w:val="23"/>
        </w:rPr>
        <w:t xml:space="preserve">W imieniu osoby, która nie ukończyła 18 roku życia wniosek składa rodzic. </w:t>
      </w:r>
    </w:p>
    <w:p w14:paraId="084C2968" w14:textId="4643360B" w:rsidR="00213C48" w:rsidRPr="00D07E1A" w:rsidRDefault="00213C48" w:rsidP="00D07E1A">
      <w:pPr>
        <w:pStyle w:val="Akapitzlist"/>
        <w:numPr>
          <w:ilvl w:val="0"/>
          <w:numId w:val="20"/>
        </w:numPr>
        <w:autoSpaceDE w:val="0"/>
        <w:autoSpaceDN w:val="0"/>
        <w:adjustRightInd w:val="0"/>
        <w:spacing w:after="0" w:line="276" w:lineRule="auto"/>
        <w:jc w:val="both"/>
        <w:rPr>
          <w:rFonts w:cstheme="minorHAnsi"/>
          <w:color w:val="000000"/>
          <w:sz w:val="23"/>
          <w:szCs w:val="23"/>
        </w:rPr>
      </w:pPr>
      <w:r w:rsidRPr="00D07E1A">
        <w:rPr>
          <w:rFonts w:cstheme="minorHAnsi"/>
          <w:color w:val="000000"/>
          <w:sz w:val="23"/>
          <w:szCs w:val="23"/>
        </w:rPr>
        <w:t>Wniosek o wydanie Karty Mieszkańca można złożyć w formie pisemnej lub drogą elektroniczną, za pośrednictwem Systemu</w:t>
      </w:r>
      <w:r w:rsidR="00B66031" w:rsidRPr="00D07E1A">
        <w:rPr>
          <w:rFonts w:cstheme="minorHAnsi"/>
          <w:color w:val="000000"/>
          <w:sz w:val="23"/>
          <w:szCs w:val="23"/>
        </w:rPr>
        <w:t xml:space="preserve">, a jego wzór stanowi załącznik do </w:t>
      </w:r>
      <w:r w:rsidR="00D07E1A" w:rsidRPr="00D07E1A">
        <w:rPr>
          <w:rFonts w:cstheme="minorHAnsi"/>
          <w:color w:val="000000"/>
          <w:sz w:val="23"/>
          <w:szCs w:val="23"/>
        </w:rPr>
        <w:t>R</w:t>
      </w:r>
      <w:r w:rsidR="00B66031" w:rsidRPr="00D07E1A">
        <w:rPr>
          <w:rFonts w:cstheme="minorHAnsi"/>
          <w:color w:val="000000"/>
          <w:sz w:val="23"/>
          <w:szCs w:val="23"/>
        </w:rPr>
        <w:t>egulaminu.</w:t>
      </w:r>
      <w:r w:rsidRPr="00D07E1A">
        <w:rPr>
          <w:rFonts w:cstheme="minorHAnsi"/>
          <w:color w:val="000000"/>
          <w:sz w:val="23"/>
          <w:szCs w:val="23"/>
        </w:rPr>
        <w:t xml:space="preserve"> </w:t>
      </w:r>
    </w:p>
    <w:p w14:paraId="6CDD2650" w14:textId="38F0656D" w:rsidR="00213C48" w:rsidRPr="00D07E1A" w:rsidRDefault="00213C48" w:rsidP="00D07E1A">
      <w:pPr>
        <w:pStyle w:val="Akapitzlist"/>
        <w:numPr>
          <w:ilvl w:val="0"/>
          <w:numId w:val="20"/>
        </w:numPr>
        <w:autoSpaceDE w:val="0"/>
        <w:autoSpaceDN w:val="0"/>
        <w:adjustRightInd w:val="0"/>
        <w:spacing w:after="0" w:line="276" w:lineRule="auto"/>
        <w:jc w:val="both"/>
        <w:rPr>
          <w:rFonts w:cstheme="minorHAnsi"/>
          <w:color w:val="000000"/>
          <w:sz w:val="23"/>
          <w:szCs w:val="23"/>
        </w:rPr>
      </w:pPr>
      <w:r w:rsidRPr="00D07E1A">
        <w:rPr>
          <w:rFonts w:cstheme="minorHAnsi"/>
          <w:color w:val="000000"/>
          <w:sz w:val="23"/>
          <w:szCs w:val="23"/>
        </w:rPr>
        <w:t xml:space="preserve">Poprawnie wypełniony i podpisany wniosek o wydanie Karty Mieszkańca wraz z wymaganymi załącznikami należy złożyć w formie pisemnej </w:t>
      </w:r>
      <w:r w:rsidR="00B66031" w:rsidRPr="00D07E1A">
        <w:rPr>
          <w:rFonts w:cstheme="minorHAnsi"/>
          <w:color w:val="000000"/>
          <w:sz w:val="23"/>
          <w:szCs w:val="23"/>
        </w:rPr>
        <w:t xml:space="preserve">w Urzędzie Miejskim w </w:t>
      </w:r>
      <w:r w:rsidR="00150114" w:rsidRPr="00D07E1A">
        <w:rPr>
          <w:rFonts w:cstheme="minorHAnsi"/>
          <w:sz w:val="23"/>
          <w:szCs w:val="23"/>
        </w:rPr>
        <w:t>Warce</w:t>
      </w:r>
      <w:r w:rsidR="00B66031" w:rsidRPr="00D07E1A">
        <w:rPr>
          <w:rFonts w:cstheme="minorHAnsi"/>
          <w:color w:val="000000"/>
          <w:sz w:val="23"/>
          <w:szCs w:val="23"/>
        </w:rPr>
        <w:t>.</w:t>
      </w:r>
    </w:p>
    <w:p w14:paraId="6AB95AC9" w14:textId="505324C7" w:rsidR="00B66031" w:rsidRPr="00D07E1A" w:rsidRDefault="00213C48" w:rsidP="00D07E1A">
      <w:pPr>
        <w:pStyle w:val="Akapitzlist"/>
        <w:numPr>
          <w:ilvl w:val="0"/>
          <w:numId w:val="20"/>
        </w:numPr>
        <w:autoSpaceDE w:val="0"/>
        <w:autoSpaceDN w:val="0"/>
        <w:adjustRightInd w:val="0"/>
        <w:spacing w:after="0" w:line="276" w:lineRule="auto"/>
        <w:jc w:val="both"/>
        <w:rPr>
          <w:rFonts w:cstheme="minorHAnsi"/>
          <w:color w:val="000000"/>
          <w:sz w:val="23"/>
          <w:szCs w:val="23"/>
        </w:rPr>
      </w:pPr>
      <w:r w:rsidRPr="00D07E1A">
        <w:rPr>
          <w:rFonts w:cstheme="minorHAnsi"/>
          <w:color w:val="000000"/>
          <w:sz w:val="23"/>
          <w:szCs w:val="23"/>
        </w:rPr>
        <w:t xml:space="preserve">Urząd </w:t>
      </w:r>
      <w:r w:rsidR="009C4974" w:rsidRPr="00D07E1A">
        <w:rPr>
          <w:rFonts w:cstheme="minorHAnsi"/>
          <w:color w:val="000000"/>
          <w:sz w:val="23"/>
          <w:szCs w:val="23"/>
        </w:rPr>
        <w:t xml:space="preserve">Miejski w </w:t>
      </w:r>
      <w:r w:rsidR="00150114" w:rsidRPr="00D07E1A">
        <w:rPr>
          <w:rFonts w:cstheme="minorHAnsi"/>
          <w:sz w:val="23"/>
          <w:szCs w:val="23"/>
        </w:rPr>
        <w:t xml:space="preserve">Warce </w:t>
      </w:r>
      <w:r w:rsidRPr="00D07E1A">
        <w:rPr>
          <w:rFonts w:cstheme="minorHAnsi"/>
          <w:color w:val="000000"/>
          <w:sz w:val="23"/>
          <w:szCs w:val="23"/>
        </w:rPr>
        <w:t xml:space="preserve">dokonuje formalnej i merytorycznej weryfikacji wniosku. W przypadku złożenia poprzez System i stwierdzeniu nieprawidłowości, wnioskodawca zostanie </w:t>
      </w:r>
      <w:r w:rsidR="00662AA3" w:rsidRPr="00D07E1A">
        <w:rPr>
          <w:rFonts w:cstheme="minorHAnsi"/>
          <w:color w:val="000000"/>
          <w:sz w:val="23"/>
          <w:szCs w:val="23"/>
        </w:rPr>
        <w:t>poproszony</w:t>
      </w:r>
      <w:r w:rsidRPr="00D07E1A">
        <w:rPr>
          <w:rFonts w:cstheme="minorHAnsi"/>
          <w:color w:val="000000"/>
          <w:sz w:val="23"/>
          <w:szCs w:val="23"/>
        </w:rPr>
        <w:t xml:space="preserve"> do uzupełnienia wniosku e – mailowo, telefonicznie, SMS-em lub listownie. </w:t>
      </w:r>
    </w:p>
    <w:p w14:paraId="09B268F5" w14:textId="47C7148D" w:rsidR="00B66031" w:rsidRPr="00D07E1A" w:rsidRDefault="00871769" w:rsidP="00D07E1A">
      <w:pPr>
        <w:pStyle w:val="Akapitzlist"/>
        <w:numPr>
          <w:ilvl w:val="0"/>
          <w:numId w:val="20"/>
        </w:numPr>
        <w:autoSpaceDE w:val="0"/>
        <w:autoSpaceDN w:val="0"/>
        <w:adjustRightInd w:val="0"/>
        <w:spacing w:after="0" w:line="276" w:lineRule="auto"/>
        <w:jc w:val="both"/>
        <w:rPr>
          <w:rFonts w:cstheme="minorHAnsi"/>
          <w:color w:val="000000"/>
          <w:sz w:val="23"/>
          <w:szCs w:val="23"/>
        </w:rPr>
      </w:pPr>
      <w:r w:rsidRPr="00D07E1A">
        <w:rPr>
          <w:rFonts w:cstheme="minorHAnsi"/>
          <w:color w:val="000000"/>
          <w:sz w:val="23"/>
          <w:szCs w:val="23"/>
        </w:rPr>
        <w:t>Karta Mieszkańca po rozpatrzeniu wniosku</w:t>
      </w:r>
      <w:r w:rsidR="00213C48" w:rsidRPr="00D07E1A">
        <w:rPr>
          <w:rFonts w:cstheme="minorHAnsi"/>
          <w:color w:val="000000"/>
          <w:sz w:val="23"/>
          <w:szCs w:val="23"/>
        </w:rPr>
        <w:t xml:space="preserve"> w formie Karty </w:t>
      </w:r>
      <w:r w:rsidR="00071A79" w:rsidRPr="00D07E1A">
        <w:rPr>
          <w:rFonts w:cstheme="minorHAnsi"/>
          <w:color w:val="000000"/>
          <w:sz w:val="23"/>
          <w:szCs w:val="23"/>
        </w:rPr>
        <w:t>F</w:t>
      </w:r>
      <w:r w:rsidR="00213C48" w:rsidRPr="00D07E1A">
        <w:rPr>
          <w:rFonts w:cstheme="minorHAnsi"/>
          <w:color w:val="000000"/>
          <w:sz w:val="23"/>
          <w:szCs w:val="23"/>
        </w:rPr>
        <w:t xml:space="preserve">izycznej wydawana jest w Urzędzie </w:t>
      </w:r>
      <w:r w:rsidR="009C4974" w:rsidRPr="00D07E1A">
        <w:rPr>
          <w:rFonts w:cstheme="minorHAnsi"/>
          <w:color w:val="000000"/>
          <w:sz w:val="23"/>
          <w:szCs w:val="23"/>
        </w:rPr>
        <w:t xml:space="preserve">Miejskim w </w:t>
      </w:r>
      <w:r w:rsidR="00150114" w:rsidRPr="00D07E1A">
        <w:rPr>
          <w:rFonts w:cstheme="minorHAnsi"/>
          <w:sz w:val="23"/>
          <w:szCs w:val="23"/>
        </w:rPr>
        <w:t>Warce</w:t>
      </w:r>
      <w:r w:rsidRPr="00D07E1A">
        <w:rPr>
          <w:rFonts w:cstheme="minorHAnsi"/>
          <w:color w:val="000000"/>
          <w:sz w:val="23"/>
          <w:szCs w:val="23"/>
        </w:rPr>
        <w:t>.</w:t>
      </w:r>
    </w:p>
    <w:p w14:paraId="651DD874" w14:textId="40D6C0E2" w:rsidR="00B66031" w:rsidRPr="00D07E1A" w:rsidRDefault="00213C48" w:rsidP="00D07E1A">
      <w:pPr>
        <w:pStyle w:val="Akapitzlist"/>
        <w:numPr>
          <w:ilvl w:val="0"/>
          <w:numId w:val="20"/>
        </w:numPr>
        <w:autoSpaceDE w:val="0"/>
        <w:autoSpaceDN w:val="0"/>
        <w:adjustRightInd w:val="0"/>
        <w:spacing w:after="0" w:line="276" w:lineRule="auto"/>
        <w:jc w:val="both"/>
        <w:rPr>
          <w:rFonts w:cstheme="minorHAnsi"/>
          <w:color w:val="000000"/>
          <w:sz w:val="23"/>
          <w:szCs w:val="23"/>
        </w:rPr>
      </w:pPr>
      <w:r w:rsidRPr="00D07E1A">
        <w:rPr>
          <w:rFonts w:cstheme="minorHAnsi"/>
          <w:color w:val="000000"/>
          <w:sz w:val="23"/>
          <w:szCs w:val="23"/>
        </w:rPr>
        <w:t>Karta Mieszkańca jest wydawana na okres 12 miesięcy. Nie wcześniej niż na 30 dni przed upływem ważności Karty Mieszkańca, Użytkownik Karty może przedłużyć jej ważność o kolejne 12 miesięcy przedstawiając aktualne dokumenty</w:t>
      </w:r>
    </w:p>
    <w:p w14:paraId="4E61277A" w14:textId="66D06E21" w:rsidR="00B66031" w:rsidRPr="00D07E1A" w:rsidRDefault="00213C48" w:rsidP="00D07E1A">
      <w:pPr>
        <w:pStyle w:val="Akapitzlist"/>
        <w:numPr>
          <w:ilvl w:val="0"/>
          <w:numId w:val="20"/>
        </w:numPr>
        <w:autoSpaceDE w:val="0"/>
        <w:autoSpaceDN w:val="0"/>
        <w:adjustRightInd w:val="0"/>
        <w:spacing w:after="0" w:line="276" w:lineRule="auto"/>
        <w:jc w:val="both"/>
        <w:rPr>
          <w:rFonts w:cstheme="minorHAnsi"/>
          <w:color w:val="000000"/>
          <w:sz w:val="23"/>
          <w:szCs w:val="23"/>
        </w:rPr>
      </w:pPr>
      <w:r w:rsidRPr="00D07E1A">
        <w:rPr>
          <w:rFonts w:cstheme="minorHAnsi"/>
          <w:color w:val="000000"/>
          <w:sz w:val="23"/>
          <w:szCs w:val="23"/>
        </w:rPr>
        <w:t xml:space="preserve">Wydanie Karty Mieszkańca osobie pełnoletniej, uczącej się i nie osiągającej dochodów do ukończenia 26 roku życia wymaga okazania dokumentu potwierdzającego pobieranie nauki – legitymacji szkolnej, studenckiej lub stosownego zaświadczenia. </w:t>
      </w:r>
    </w:p>
    <w:p w14:paraId="2E7E9457" w14:textId="6C707CE2" w:rsidR="00213C48" w:rsidRPr="00D07E1A" w:rsidRDefault="00213C48" w:rsidP="00D07E1A">
      <w:pPr>
        <w:pStyle w:val="Akapitzlist"/>
        <w:numPr>
          <w:ilvl w:val="0"/>
          <w:numId w:val="20"/>
        </w:numPr>
        <w:autoSpaceDE w:val="0"/>
        <w:autoSpaceDN w:val="0"/>
        <w:adjustRightInd w:val="0"/>
        <w:spacing w:after="0" w:line="276" w:lineRule="auto"/>
        <w:jc w:val="both"/>
        <w:rPr>
          <w:rFonts w:cstheme="minorHAnsi"/>
          <w:color w:val="000000"/>
          <w:sz w:val="23"/>
          <w:szCs w:val="23"/>
        </w:rPr>
      </w:pPr>
      <w:r w:rsidRPr="00D07E1A">
        <w:rPr>
          <w:rFonts w:cstheme="minorHAnsi"/>
          <w:color w:val="000000"/>
          <w:sz w:val="23"/>
          <w:szCs w:val="23"/>
        </w:rPr>
        <w:t xml:space="preserve">Karta </w:t>
      </w:r>
      <w:r w:rsidR="00EE59E5" w:rsidRPr="00D07E1A">
        <w:rPr>
          <w:rFonts w:cstheme="minorHAnsi"/>
          <w:color w:val="000000"/>
          <w:sz w:val="23"/>
          <w:szCs w:val="23"/>
        </w:rPr>
        <w:t xml:space="preserve">Mieszkańca </w:t>
      </w:r>
      <w:r w:rsidRPr="00D07E1A">
        <w:rPr>
          <w:rFonts w:cstheme="minorHAnsi"/>
          <w:color w:val="000000"/>
          <w:sz w:val="23"/>
          <w:szCs w:val="23"/>
        </w:rPr>
        <w:t xml:space="preserve">wydawana jest bezpłatnie. </w:t>
      </w:r>
    </w:p>
    <w:p w14:paraId="490DA845" w14:textId="44D5A24D" w:rsidR="00213C48" w:rsidRPr="00D07E1A" w:rsidRDefault="00213C48" w:rsidP="00D07E1A">
      <w:pPr>
        <w:pStyle w:val="Akapitzlist"/>
        <w:numPr>
          <w:ilvl w:val="0"/>
          <w:numId w:val="20"/>
        </w:numPr>
        <w:autoSpaceDE w:val="0"/>
        <w:autoSpaceDN w:val="0"/>
        <w:adjustRightInd w:val="0"/>
        <w:spacing w:after="0" w:line="276" w:lineRule="auto"/>
        <w:jc w:val="both"/>
        <w:rPr>
          <w:rFonts w:cstheme="minorHAnsi"/>
          <w:color w:val="000000"/>
          <w:sz w:val="23"/>
          <w:szCs w:val="23"/>
        </w:rPr>
      </w:pPr>
      <w:r w:rsidRPr="00D07E1A">
        <w:rPr>
          <w:rFonts w:cstheme="minorHAnsi"/>
          <w:color w:val="000000"/>
          <w:sz w:val="23"/>
          <w:szCs w:val="23"/>
        </w:rPr>
        <w:t xml:space="preserve">W przypadku utraty, zniszczenia lub zagubienia Karty fizycznej, jej duplikat wydawany jest na wniosek. Wydanie duplikatu nie wpływa na zmianę okresu ważności Karty </w:t>
      </w:r>
      <w:r w:rsidR="00071A79" w:rsidRPr="00D07E1A">
        <w:rPr>
          <w:rFonts w:cstheme="minorHAnsi"/>
          <w:color w:val="000000"/>
          <w:sz w:val="23"/>
          <w:szCs w:val="23"/>
        </w:rPr>
        <w:t>F</w:t>
      </w:r>
      <w:r w:rsidRPr="00D07E1A">
        <w:rPr>
          <w:rFonts w:cstheme="minorHAnsi"/>
          <w:color w:val="000000"/>
          <w:sz w:val="23"/>
          <w:szCs w:val="23"/>
        </w:rPr>
        <w:t xml:space="preserve">izycznej. </w:t>
      </w:r>
    </w:p>
    <w:p w14:paraId="2BFD30AA" w14:textId="55FCFC80" w:rsidR="00213C48" w:rsidRPr="00D07E1A" w:rsidRDefault="00213C48" w:rsidP="00D07E1A">
      <w:pPr>
        <w:pStyle w:val="Akapitzlist"/>
        <w:numPr>
          <w:ilvl w:val="0"/>
          <w:numId w:val="20"/>
        </w:numPr>
        <w:autoSpaceDE w:val="0"/>
        <w:autoSpaceDN w:val="0"/>
        <w:adjustRightInd w:val="0"/>
        <w:spacing w:after="0" w:line="276" w:lineRule="auto"/>
        <w:jc w:val="both"/>
        <w:rPr>
          <w:rFonts w:cstheme="minorHAnsi"/>
          <w:color w:val="000000"/>
          <w:sz w:val="23"/>
          <w:szCs w:val="23"/>
        </w:rPr>
      </w:pPr>
      <w:r w:rsidRPr="00D07E1A">
        <w:rPr>
          <w:rFonts w:cstheme="minorHAnsi"/>
          <w:color w:val="000000"/>
          <w:sz w:val="23"/>
          <w:szCs w:val="23"/>
        </w:rPr>
        <w:t>Zmiana imienia lub nazwiska Użytkownika wydrukowanego na Karcie Mieszkańca lub usterka warstwy elektronicznej karty zbliżeniowej bez widocznych uszkodzeń mechanicznych wymaga wydania duplikatu Karty.</w:t>
      </w:r>
    </w:p>
    <w:p w14:paraId="2AFDF2AE" w14:textId="2149DF9B" w:rsidR="00C0578C" w:rsidRPr="00D07E1A" w:rsidRDefault="00213C48" w:rsidP="00D07E1A">
      <w:pPr>
        <w:pStyle w:val="Akapitzlist"/>
        <w:numPr>
          <w:ilvl w:val="0"/>
          <w:numId w:val="20"/>
        </w:numPr>
        <w:jc w:val="both"/>
        <w:rPr>
          <w:rFonts w:cstheme="minorHAnsi"/>
          <w:sz w:val="23"/>
          <w:szCs w:val="23"/>
        </w:rPr>
      </w:pPr>
      <w:r w:rsidRPr="00D07E1A">
        <w:rPr>
          <w:rFonts w:cstheme="minorHAnsi"/>
          <w:sz w:val="23"/>
          <w:szCs w:val="23"/>
        </w:rPr>
        <w:t xml:space="preserve">Urząd </w:t>
      </w:r>
      <w:r w:rsidR="009C4974" w:rsidRPr="00D07E1A">
        <w:rPr>
          <w:rFonts w:cstheme="minorHAnsi"/>
          <w:sz w:val="23"/>
          <w:szCs w:val="23"/>
        </w:rPr>
        <w:t xml:space="preserve">Miejski w </w:t>
      </w:r>
      <w:r w:rsidR="00EE59E5" w:rsidRPr="00D07E1A">
        <w:rPr>
          <w:rFonts w:cstheme="minorHAnsi"/>
          <w:sz w:val="23"/>
          <w:szCs w:val="23"/>
        </w:rPr>
        <w:t xml:space="preserve">Warce </w:t>
      </w:r>
      <w:r w:rsidRPr="00D07E1A">
        <w:rPr>
          <w:rFonts w:cstheme="minorHAnsi"/>
          <w:sz w:val="23"/>
          <w:szCs w:val="23"/>
        </w:rPr>
        <w:t>zastrzega prawo do zeskanowania wniosku i załączników do złożonego wniosku o wydanie Karty i przetwarzania ich w Systemie.</w:t>
      </w:r>
    </w:p>
    <w:p w14:paraId="630221D3" w14:textId="534FA1A8" w:rsidR="00213C48" w:rsidRPr="00D07E1A" w:rsidRDefault="00C0578C" w:rsidP="00D07E1A">
      <w:pPr>
        <w:autoSpaceDE w:val="0"/>
        <w:autoSpaceDN w:val="0"/>
        <w:adjustRightInd w:val="0"/>
        <w:spacing w:after="0" w:line="276" w:lineRule="auto"/>
        <w:jc w:val="center"/>
        <w:rPr>
          <w:rFonts w:cstheme="minorHAnsi"/>
          <w:b/>
          <w:bCs/>
          <w:color w:val="000000"/>
          <w:sz w:val="23"/>
          <w:szCs w:val="23"/>
        </w:rPr>
      </w:pPr>
      <w:r w:rsidRPr="00D07E1A">
        <w:rPr>
          <w:rFonts w:cstheme="minorHAnsi"/>
          <w:b/>
          <w:bCs/>
          <w:color w:val="000000"/>
          <w:sz w:val="23"/>
          <w:szCs w:val="23"/>
        </w:rPr>
        <w:t>§ 4.</w:t>
      </w:r>
    </w:p>
    <w:p w14:paraId="63D891AA" w14:textId="52C039FD" w:rsidR="00213C48" w:rsidRPr="00D07E1A" w:rsidRDefault="00213C48" w:rsidP="00D07E1A">
      <w:pPr>
        <w:autoSpaceDE w:val="0"/>
        <w:autoSpaceDN w:val="0"/>
        <w:adjustRightInd w:val="0"/>
        <w:spacing w:after="0" w:line="276" w:lineRule="auto"/>
        <w:jc w:val="center"/>
        <w:rPr>
          <w:rFonts w:cstheme="minorHAnsi"/>
          <w:b/>
          <w:bCs/>
          <w:color w:val="000000"/>
          <w:sz w:val="23"/>
          <w:szCs w:val="23"/>
        </w:rPr>
      </w:pPr>
      <w:r w:rsidRPr="00D07E1A">
        <w:rPr>
          <w:rFonts w:cstheme="minorHAnsi"/>
          <w:b/>
          <w:bCs/>
          <w:color w:val="000000"/>
          <w:sz w:val="23"/>
          <w:szCs w:val="23"/>
        </w:rPr>
        <w:t>Zasady użytkowania Karty Mieszkańca</w:t>
      </w:r>
    </w:p>
    <w:p w14:paraId="1FA8492D" w14:textId="77777777" w:rsidR="009C4974" w:rsidRPr="00D07E1A" w:rsidRDefault="009C4974" w:rsidP="00D07E1A">
      <w:pPr>
        <w:autoSpaceDE w:val="0"/>
        <w:autoSpaceDN w:val="0"/>
        <w:adjustRightInd w:val="0"/>
        <w:spacing w:after="0" w:line="276" w:lineRule="auto"/>
        <w:jc w:val="both"/>
        <w:rPr>
          <w:rFonts w:cstheme="minorHAnsi"/>
          <w:color w:val="000000"/>
          <w:sz w:val="23"/>
          <w:szCs w:val="23"/>
        </w:rPr>
      </w:pPr>
    </w:p>
    <w:p w14:paraId="160C0A28" w14:textId="7BEFA550" w:rsidR="009C4974" w:rsidRPr="00D07E1A" w:rsidRDefault="00213C48" w:rsidP="00D07E1A">
      <w:pPr>
        <w:pStyle w:val="Akapitzlist"/>
        <w:numPr>
          <w:ilvl w:val="0"/>
          <w:numId w:val="22"/>
        </w:numPr>
        <w:autoSpaceDE w:val="0"/>
        <w:autoSpaceDN w:val="0"/>
        <w:adjustRightInd w:val="0"/>
        <w:spacing w:after="0" w:line="276" w:lineRule="auto"/>
        <w:jc w:val="both"/>
        <w:rPr>
          <w:rFonts w:cstheme="minorHAnsi"/>
          <w:color w:val="000000"/>
          <w:sz w:val="23"/>
          <w:szCs w:val="23"/>
        </w:rPr>
      </w:pPr>
      <w:r w:rsidRPr="00D07E1A">
        <w:rPr>
          <w:rFonts w:cstheme="minorHAnsi"/>
          <w:color w:val="000000"/>
          <w:sz w:val="23"/>
          <w:szCs w:val="23"/>
        </w:rPr>
        <w:t xml:space="preserve">Karta Mieszkańca stanowi potwierdzenie uprawnień do korzystania z systemu ulg, zniżek i preferencji objętych Programem. </w:t>
      </w:r>
    </w:p>
    <w:p w14:paraId="1FF459B2" w14:textId="72908CC2" w:rsidR="00213C48" w:rsidRPr="00D07E1A" w:rsidRDefault="00213C48" w:rsidP="00D07E1A">
      <w:pPr>
        <w:pStyle w:val="Akapitzlist"/>
        <w:numPr>
          <w:ilvl w:val="0"/>
          <w:numId w:val="22"/>
        </w:numPr>
        <w:autoSpaceDE w:val="0"/>
        <w:autoSpaceDN w:val="0"/>
        <w:adjustRightInd w:val="0"/>
        <w:spacing w:after="0" w:line="276" w:lineRule="auto"/>
        <w:jc w:val="both"/>
        <w:rPr>
          <w:rFonts w:cstheme="minorHAnsi"/>
          <w:color w:val="000000"/>
          <w:sz w:val="23"/>
          <w:szCs w:val="23"/>
        </w:rPr>
      </w:pPr>
      <w:r w:rsidRPr="00D07E1A">
        <w:rPr>
          <w:rFonts w:cstheme="minorHAnsi"/>
          <w:color w:val="000000"/>
          <w:sz w:val="23"/>
          <w:szCs w:val="23"/>
        </w:rPr>
        <w:t xml:space="preserve">Użytkownik Karty może korzystać tylko z aktualnie obowiązujących ulg, zniżek i preferencji wskazanych w wykazie publikowanym na stronie internetowej </w:t>
      </w:r>
      <w:r w:rsidR="004A54D1" w:rsidRPr="00D07E1A">
        <w:rPr>
          <w:rFonts w:cstheme="minorHAnsi"/>
          <w:sz w:val="23"/>
          <w:szCs w:val="23"/>
        </w:rPr>
        <w:t xml:space="preserve">i </w:t>
      </w:r>
      <w:r w:rsidR="00071A79" w:rsidRPr="00D07E1A">
        <w:rPr>
          <w:rFonts w:cstheme="minorHAnsi"/>
          <w:sz w:val="23"/>
          <w:szCs w:val="23"/>
        </w:rPr>
        <w:t>A</w:t>
      </w:r>
      <w:r w:rsidR="004A54D1" w:rsidRPr="00D07E1A">
        <w:rPr>
          <w:rFonts w:cstheme="minorHAnsi"/>
          <w:sz w:val="23"/>
          <w:szCs w:val="23"/>
        </w:rPr>
        <w:t>plikacji mobilnej.</w:t>
      </w:r>
    </w:p>
    <w:p w14:paraId="045FFB80" w14:textId="313E8693" w:rsidR="00213C48" w:rsidRPr="00D07E1A" w:rsidRDefault="00213C48" w:rsidP="00D07E1A">
      <w:pPr>
        <w:pStyle w:val="Akapitzlist"/>
        <w:numPr>
          <w:ilvl w:val="0"/>
          <w:numId w:val="22"/>
        </w:numPr>
        <w:autoSpaceDE w:val="0"/>
        <w:autoSpaceDN w:val="0"/>
        <w:adjustRightInd w:val="0"/>
        <w:spacing w:after="0" w:line="276" w:lineRule="auto"/>
        <w:jc w:val="both"/>
        <w:rPr>
          <w:rFonts w:cstheme="minorHAnsi"/>
          <w:color w:val="000000"/>
          <w:sz w:val="23"/>
          <w:szCs w:val="23"/>
        </w:rPr>
      </w:pPr>
      <w:r w:rsidRPr="00D07E1A">
        <w:rPr>
          <w:rFonts w:cstheme="minorHAnsi"/>
          <w:color w:val="000000"/>
          <w:sz w:val="23"/>
          <w:szCs w:val="23"/>
        </w:rPr>
        <w:t xml:space="preserve">Ulgi, zniżki i preferencje z tytułu posiadania Karty Mieszkańca nie łączą się z innymi ulgami i zniżkami, chyba że Partner ustalił inne zasady udzielania ulg i zniżek. </w:t>
      </w:r>
    </w:p>
    <w:p w14:paraId="714017DE" w14:textId="28A2C402" w:rsidR="00213C48" w:rsidRPr="00D07E1A" w:rsidRDefault="00213C48" w:rsidP="00D07E1A">
      <w:pPr>
        <w:pStyle w:val="Akapitzlist"/>
        <w:numPr>
          <w:ilvl w:val="0"/>
          <w:numId w:val="22"/>
        </w:numPr>
        <w:autoSpaceDE w:val="0"/>
        <w:autoSpaceDN w:val="0"/>
        <w:adjustRightInd w:val="0"/>
        <w:spacing w:after="0" w:line="276" w:lineRule="auto"/>
        <w:jc w:val="both"/>
        <w:rPr>
          <w:rFonts w:cstheme="minorHAnsi"/>
          <w:color w:val="000000"/>
          <w:sz w:val="23"/>
          <w:szCs w:val="23"/>
        </w:rPr>
      </w:pPr>
      <w:r w:rsidRPr="00D07E1A">
        <w:rPr>
          <w:rFonts w:cstheme="minorHAnsi"/>
          <w:color w:val="000000"/>
          <w:sz w:val="23"/>
          <w:szCs w:val="23"/>
        </w:rPr>
        <w:t xml:space="preserve">Wszystkie ulgi, zniżki i preferencje wynikające z Programu mają charakter czasowy. </w:t>
      </w:r>
    </w:p>
    <w:p w14:paraId="42E08C98" w14:textId="55439AEE" w:rsidR="00213C48" w:rsidRPr="00D07E1A" w:rsidRDefault="00213C48" w:rsidP="00D07E1A">
      <w:pPr>
        <w:pStyle w:val="Akapitzlist"/>
        <w:numPr>
          <w:ilvl w:val="0"/>
          <w:numId w:val="22"/>
        </w:numPr>
        <w:autoSpaceDE w:val="0"/>
        <w:autoSpaceDN w:val="0"/>
        <w:adjustRightInd w:val="0"/>
        <w:spacing w:after="0" w:line="276" w:lineRule="auto"/>
        <w:jc w:val="both"/>
        <w:rPr>
          <w:rFonts w:cstheme="minorHAnsi"/>
          <w:color w:val="000000"/>
          <w:sz w:val="23"/>
          <w:szCs w:val="23"/>
        </w:rPr>
      </w:pPr>
      <w:r w:rsidRPr="00D07E1A">
        <w:rPr>
          <w:rFonts w:cstheme="minorHAnsi"/>
          <w:color w:val="000000"/>
          <w:sz w:val="23"/>
          <w:szCs w:val="23"/>
        </w:rPr>
        <w:t xml:space="preserve">Na żądanie Partnerów oferujących ulgi, zniżki i preferencje Użytkownik Karty zobowiązany jest do jej okazania lub podania tymczasowego numeru identyfikacyjnego wygenerowanego przez aplikację mobilną. Nieokazanie Karty Mieszkańca lub nie podanie numeru identyfikacyjnego może być powodem odmowy uwzględnienia uprawnień wynikających z posiadania Karty Mieszkańca. </w:t>
      </w:r>
    </w:p>
    <w:p w14:paraId="3B7E8141" w14:textId="73268BEA" w:rsidR="00213C48" w:rsidRPr="00D07E1A" w:rsidRDefault="00213C48" w:rsidP="00D07E1A">
      <w:pPr>
        <w:pStyle w:val="Akapitzlist"/>
        <w:numPr>
          <w:ilvl w:val="0"/>
          <w:numId w:val="22"/>
        </w:numPr>
        <w:autoSpaceDE w:val="0"/>
        <w:autoSpaceDN w:val="0"/>
        <w:adjustRightInd w:val="0"/>
        <w:spacing w:after="0" w:line="276" w:lineRule="auto"/>
        <w:jc w:val="both"/>
        <w:rPr>
          <w:rFonts w:cstheme="minorHAnsi"/>
          <w:color w:val="000000"/>
          <w:sz w:val="23"/>
          <w:szCs w:val="23"/>
        </w:rPr>
      </w:pPr>
      <w:r w:rsidRPr="00D07E1A">
        <w:rPr>
          <w:rFonts w:cstheme="minorHAnsi"/>
          <w:color w:val="000000"/>
          <w:sz w:val="23"/>
          <w:szCs w:val="23"/>
        </w:rPr>
        <w:t xml:space="preserve">Użytkownik Karty zobowiązany jest do: </w:t>
      </w:r>
    </w:p>
    <w:p w14:paraId="7F3172E0" w14:textId="67368228" w:rsidR="00213C48" w:rsidRPr="00D07E1A" w:rsidRDefault="00213C48" w:rsidP="00D07E1A">
      <w:pPr>
        <w:pStyle w:val="Akapitzlist"/>
        <w:numPr>
          <w:ilvl w:val="1"/>
          <w:numId w:val="22"/>
        </w:numPr>
        <w:autoSpaceDE w:val="0"/>
        <w:autoSpaceDN w:val="0"/>
        <w:adjustRightInd w:val="0"/>
        <w:spacing w:after="0" w:line="276" w:lineRule="auto"/>
        <w:jc w:val="both"/>
        <w:rPr>
          <w:rFonts w:cstheme="minorHAnsi"/>
          <w:color w:val="000000"/>
          <w:sz w:val="23"/>
          <w:szCs w:val="23"/>
        </w:rPr>
      </w:pPr>
      <w:r w:rsidRPr="00D07E1A">
        <w:rPr>
          <w:rFonts w:cstheme="minorHAnsi"/>
          <w:color w:val="000000"/>
          <w:sz w:val="23"/>
          <w:szCs w:val="23"/>
        </w:rPr>
        <w:lastRenderedPageBreak/>
        <w:t xml:space="preserve">ochrony Karty Mieszkańca przed utratą lub zniszczeniem; </w:t>
      </w:r>
    </w:p>
    <w:p w14:paraId="2710FA88" w14:textId="5D507AED" w:rsidR="00213C48" w:rsidRPr="00D07E1A" w:rsidRDefault="00213C48" w:rsidP="00D07E1A">
      <w:pPr>
        <w:pStyle w:val="Akapitzlist"/>
        <w:numPr>
          <w:ilvl w:val="1"/>
          <w:numId w:val="22"/>
        </w:numPr>
        <w:autoSpaceDE w:val="0"/>
        <w:autoSpaceDN w:val="0"/>
        <w:adjustRightInd w:val="0"/>
        <w:spacing w:after="0" w:line="276" w:lineRule="auto"/>
        <w:jc w:val="both"/>
        <w:rPr>
          <w:rFonts w:cstheme="minorHAnsi"/>
          <w:color w:val="000000"/>
          <w:sz w:val="23"/>
          <w:szCs w:val="23"/>
        </w:rPr>
      </w:pPr>
      <w:r w:rsidRPr="00D07E1A">
        <w:rPr>
          <w:rFonts w:cstheme="minorHAnsi"/>
          <w:color w:val="000000"/>
          <w:sz w:val="23"/>
          <w:szCs w:val="23"/>
        </w:rPr>
        <w:t xml:space="preserve">niezwłocznego powiadomienia Urzędu </w:t>
      </w:r>
      <w:r w:rsidR="009C4974" w:rsidRPr="00D07E1A">
        <w:rPr>
          <w:rFonts w:cstheme="minorHAnsi"/>
          <w:color w:val="000000"/>
          <w:sz w:val="23"/>
          <w:szCs w:val="23"/>
        </w:rPr>
        <w:t xml:space="preserve">Miejskiego w </w:t>
      </w:r>
      <w:r w:rsidR="00150114" w:rsidRPr="00D07E1A">
        <w:rPr>
          <w:rFonts w:cstheme="minorHAnsi"/>
          <w:sz w:val="23"/>
          <w:szCs w:val="23"/>
        </w:rPr>
        <w:t xml:space="preserve">Warce </w:t>
      </w:r>
      <w:r w:rsidRPr="00D07E1A">
        <w:rPr>
          <w:rFonts w:cstheme="minorHAnsi"/>
          <w:color w:val="000000"/>
          <w:sz w:val="23"/>
          <w:szCs w:val="23"/>
        </w:rPr>
        <w:t xml:space="preserve">o utracie uprawnień do korzystania z Karty Mieszkańca wraz z jej jednoczesnym zwrotem. </w:t>
      </w:r>
    </w:p>
    <w:p w14:paraId="5167F052" w14:textId="39C4C339" w:rsidR="00213C48" w:rsidRPr="00D07E1A" w:rsidRDefault="00213C48" w:rsidP="00D07E1A">
      <w:pPr>
        <w:pStyle w:val="Akapitzlist"/>
        <w:numPr>
          <w:ilvl w:val="0"/>
          <w:numId w:val="22"/>
        </w:numPr>
        <w:autoSpaceDE w:val="0"/>
        <w:autoSpaceDN w:val="0"/>
        <w:adjustRightInd w:val="0"/>
        <w:spacing w:after="0" w:line="276" w:lineRule="auto"/>
        <w:jc w:val="both"/>
        <w:rPr>
          <w:rFonts w:cstheme="minorHAnsi"/>
          <w:color w:val="000000"/>
          <w:sz w:val="23"/>
          <w:szCs w:val="23"/>
        </w:rPr>
      </w:pPr>
      <w:r w:rsidRPr="00D07E1A">
        <w:rPr>
          <w:rFonts w:cstheme="minorHAnsi"/>
          <w:color w:val="000000"/>
          <w:sz w:val="23"/>
          <w:szCs w:val="23"/>
        </w:rPr>
        <w:t xml:space="preserve">Karta Mieszkańca jest przypisana wyłącznie do Użytkownika Karty i nie może być udostępniana osobom trzecim. </w:t>
      </w:r>
    </w:p>
    <w:p w14:paraId="1B7B6D7B" w14:textId="616472BB" w:rsidR="00213C48" w:rsidRPr="00D07E1A" w:rsidRDefault="00213C48" w:rsidP="00D07E1A">
      <w:pPr>
        <w:pStyle w:val="Akapitzlist"/>
        <w:numPr>
          <w:ilvl w:val="0"/>
          <w:numId w:val="22"/>
        </w:numPr>
        <w:autoSpaceDE w:val="0"/>
        <w:autoSpaceDN w:val="0"/>
        <w:adjustRightInd w:val="0"/>
        <w:spacing w:after="0" w:line="276" w:lineRule="auto"/>
        <w:jc w:val="both"/>
        <w:rPr>
          <w:rFonts w:cstheme="minorHAnsi"/>
          <w:color w:val="000000"/>
          <w:sz w:val="23"/>
          <w:szCs w:val="23"/>
        </w:rPr>
      </w:pPr>
      <w:r w:rsidRPr="00D07E1A">
        <w:rPr>
          <w:rFonts w:cstheme="minorHAnsi"/>
          <w:color w:val="000000"/>
          <w:sz w:val="23"/>
          <w:szCs w:val="23"/>
        </w:rPr>
        <w:t xml:space="preserve">Urząd </w:t>
      </w:r>
      <w:r w:rsidR="009C4974" w:rsidRPr="00D07E1A">
        <w:rPr>
          <w:rFonts w:cstheme="minorHAnsi"/>
          <w:color w:val="000000"/>
          <w:sz w:val="23"/>
          <w:szCs w:val="23"/>
        </w:rPr>
        <w:t xml:space="preserve">Miejski w </w:t>
      </w:r>
      <w:r w:rsidR="00150114" w:rsidRPr="00D07E1A">
        <w:rPr>
          <w:rFonts w:cstheme="minorHAnsi"/>
          <w:sz w:val="23"/>
          <w:szCs w:val="23"/>
        </w:rPr>
        <w:t xml:space="preserve">Warce </w:t>
      </w:r>
      <w:r w:rsidRPr="00D07E1A">
        <w:rPr>
          <w:rFonts w:cstheme="minorHAnsi"/>
          <w:color w:val="000000"/>
          <w:sz w:val="23"/>
          <w:szCs w:val="23"/>
        </w:rPr>
        <w:t xml:space="preserve">nie ponosi odpowiedzialności za udostępnianie Karty Mieszkańca przez Użytkownika Karty osobom trzecim. </w:t>
      </w:r>
    </w:p>
    <w:p w14:paraId="6923CC8A" w14:textId="0DBD7A36" w:rsidR="00213C48" w:rsidRPr="00D07E1A" w:rsidRDefault="00213C48" w:rsidP="00D07E1A">
      <w:pPr>
        <w:pStyle w:val="Akapitzlist"/>
        <w:numPr>
          <w:ilvl w:val="0"/>
          <w:numId w:val="22"/>
        </w:numPr>
        <w:autoSpaceDE w:val="0"/>
        <w:autoSpaceDN w:val="0"/>
        <w:adjustRightInd w:val="0"/>
        <w:spacing w:after="0" w:line="276" w:lineRule="auto"/>
        <w:jc w:val="both"/>
        <w:rPr>
          <w:rFonts w:cstheme="minorHAnsi"/>
          <w:color w:val="000000"/>
          <w:sz w:val="23"/>
          <w:szCs w:val="23"/>
        </w:rPr>
      </w:pPr>
      <w:r w:rsidRPr="00D07E1A">
        <w:rPr>
          <w:rFonts w:cstheme="minorHAnsi"/>
          <w:color w:val="000000"/>
          <w:sz w:val="23"/>
          <w:szCs w:val="23"/>
        </w:rPr>
        <w:t xml:space="preserve">W przypadku utraty, zagubienia lub uszkodzenia Karty Mieszkańca, Użytkownik Karty zobowiązany jest do niezwłocznego powiadomienia o tym fakcie </w:t>
      </w:r>
      <w:r w:rsidR="00071A79" w:rsidRPr="00D07E1A">
        <w:rPr>
          <w:rFonts w:cstheme="minorHAnsi"/>
          <w:color w:val="000000"/>
          <w:sz w:val="23"/>
          <w:szCs w:val="23"/>
        </w:rPr>
        <w:t>Urzędu</w:t>
      </w:r>
      <w:r w:rsidR="009C4974" w:rsidRPr="00D07E1A">
        <w:rPr>
          <w:rFonts w:cstheme="minorHAnsi"/>
          <w:color w:val="000000"/>
          <w:sz w:val="23"/>
          <w:szCs w:val="23"/>
        </w:rPr>
        <w:t xml:space="preserve"> Miejski</w:t>
      </w:r>
      <w:r w:rsidR="00150114" w:rsidRPr="00D07E1A">
        <w:rPr>
          <w:rFonts w:cstheme="minorHAnsi"/>
          <w:color w:val="000000"/>
          <w:sz w:val="23"/>
          <w:szCs w:val="23"/>
        </w:rPr>
        <w:t>ego</w:t>
      </w:r>
      <w:r w:rsidR="009C4974" w:rsidRPr="00D07E1A">
        <w:rPr>
          <w:rFonts w:cstheme="minorHAnsi"/>
          <w:color w:val="000000"/>
          <w:sz w:val="23"/>
          <w:szCs w:val="23"/>
        </w:rPr>
        <w:t xml:space="preserve"> w </w:t>
      </w:r>
      <w:r w:rsidR="00150114" w:rsidRPr="00D07E1A">
        <w:rPr>
          <w:rFonts w:cstheme="minorHAnsi"/>
          <w:sz w:val="23"/>
          <w:szCs w:val="23"/>
        </w:rPr>
        <w:t>Warce</w:t>
      </w:r>
      <w:r w:rsidRPr="00D07E1A">
        <w:rPr>
          <w:rFonts w:cstheme="minorHAnsi"/>
          <w:color w:val="000000"/>
          <w:sz w:val="23"/>
          <w:szCs w:val="23"/>
        </w:rPr>
        <w:t xml:space="preserve">. </w:t>
      </w:r>
    </w:p>
    <w:p w14:paraId="3BAD4A3C" w14:textId="600A4E5E" w:rsidR="005A32C8" w:rsidRPr="00D07E1A" w:rsidRDefault="00213C48" w:rsidP="00D07E1A">
      <w:pPr>
        <w:pStyle w:val="Akapitzlist"/>
        <w:numPr>
          <w:ilvl w:val="0"/>
          <w:numId w:val="22"/>
        </w:numPr>
        <w:autoSpaceDE w:val="0"/>
        <w:autoSpaceDN w:val="0"/>
        <w:adjustRightInd w:val="0"/>
        <w:spacing w:after="0" w:line="276" w:lineRule="auto"/>
        <w:jc w:val="both"/>
        <w:rPr>
          <w:rFonts w:cstheme="minorHAnsi"/>
          <w:color w:val="000000"/>
          <w:sz w:val="23"/>
          <w:szCs w:val="23"/>
        </w:rPr>
      </w:pPr>
      <w:r w:rsidRPr="00D07E1A">
        <w:rPr>
          <w:rFonts w:cstheme="minorHAnsi"/>
          <w:color w:val="000000"/>
          <w:sz w:val="23"/>
          <w:szCs w:val="23"/>
        </w:rPr>
        <w:t xml:space="preserve">Organizator zastrzega sobie prawo do wprowadzania zmian i aktualizacji Regulaminu. </w:t>
      </w:r>
    </w:p>
    <w:p w14:paraId="712C9985" w14:textId="420CF145" w:rsidR="005A32C8" w:rsidRPr="00D07E1A" w:rsidRDefault="005A32C8" w:rsidP="00D07E1A">
      <w:pPr>
        <w:autoSpaceDE w:val="0"/>
        <w:autoSpaceDN w:val="0"/>
        <w:adjustRightInd w:val="0"/>
        <w:spacing w:after="0" w:line="276" w:lineRule="auto"/>
        <w:jc w:val="center"/>
        <w:rPr>
          <w:rFonts w:cstheme="minorHAnsi"/>
          <w:b/>
          <w:bCs/>
          <w:color w:val="000000"/>
          <w:sz w:val="23"/>
          <w:szCs w:val="23"/>
        </w:rPr>
      </w:pPr>
      <w:r w:rsidRPr="00D07E1A">
        <w:rPr>
          <w:rFonts w:cstheme="minorHAnsi"/>
          <w:b/>
          <w:bCs/>
          <w:color w:val="000000"/>
          <w:sz w:val="23"/>
          <w:szCs w:val="23"/>
        </w:rPr>
        <w:t xml:space="preserve">§ </w:t>
      </w:r>
      <w:r w:rsidR="00607D87" w:rsidRPr="00D07E1A">
        <w:rPr>
          <w:rFonts w:cstheme="minorHAnsi"/>
          <w:b/>
          <w:bCs/>
          <w:color w:val="000000"/>
          <w:sz w:val="23"/>
          <w:szCs w:val="23"/>
        </w:rPr>
        <w:t>5</w:t>
      </w:r>
    </w:p>
    <w:p w14:paraId="570A6758" w14:textId="7459FDE9" w:rsidR="005A32C8" w:rsidRPr="00D07E1A" w:rsidRDefault="005A32C8" w:rsidP="00D07E1A">
      <w:pPr>
        <w:autoSpaceDE w:val="0"/>
        <w:autoSpaceDN w:val="0"/>
        <w:adjustRightInd w:val="0"/>
        <w:spacing w:after="0" w:line="276" w:lineRule="auto"/>
        <w:jc w:val="center"/>
        <w:rPr>
          <w:rFonts w:cstheme="minorHAnsi"/>
          <w:b/>
          <w:bCs/>
          <w:color w:val="000000"/>
          <w:sz w:val="23"/>
          <w:szCs w:val="23"/>
        </w:rPr>
      </w:pPr>
      <w:r w:rsidRPr="00D07E1A">
        <w:rPr>
          <w:rFonts w:cstheme="minorHAnsi"/>
          <w:b/>
          <w:bCs/>
          <w:color w:val="000000"/>
          <w:sz w:val="23"/>
          <w:szCs w:val="23"/>
        </w:rPr>
        <w:t>Partnerzy programu Karta Mieszkańca</w:t>
      </w:r>
    </w:p>
    <w:p w14:paraId="1D5072C3" w14:textId="77777777" w:rsidR="005A32C8" w:rsidRPr="00D07E1A" w:rsidRDefault="005A32C8" w:rsidP="00D07E1A">
      <w:pPr>
        <w:autoSpaceDE w:val="0"/>
        <w:autoSpaceDN w:val="0"/>
        <w:adjustRightInd w:val="0"/>
        <w:spacing w:after="0" w:line="276" w:lineRule="auto"/>
        <w:jc w:val="both"/>
        <w:rPr>
          <w:rFonts w:cstheme="minorHAnsi"/>
          <w:color w:val="000000"/>
          <w:sz w:val="23"/>
          <w:szCs w:val="23"/>
        </w:rPr>
      </w:pPr>
    </w:p>
    <w:p w14:paraId="452B87B1" w14:textId="33C9A7BF" w:rsidR="005A32C8" w:rsidRPr="00D07E1A" w:rsidRDefault="005A32C8" w:rsidP="00D07E1A">
      <w:pPr>
        <w:pStyle w:val="Akapitzlist"/>
        <w:numPr>
          <w:ilvl w:val="0"/>
          <w:numId w:val="34"/>
        </w:numPr>
        <w:autoSpaceDE w:val="0"/>
        <w:autoSpaceDN w:val="0"/>
        <w:adjustRightInd w:val="0"/>
        <w:spacing w:after="0" w:line="276" w:lineRule="auto"/>
        <w:jc w:val="both"/>
        <w:rPr>
          <w:rFonts w:cstheme="minorHAnsi"/>
          <w:color w:val="000000"/>
          <w:sz w:val="23"/>
          <w:szCs w:val="23"/>
        </w:rPr>
      </w:pPr>
      <w:r w:rsidRPr="00D07E1A">
        <w:rPr>
          <w:rFonts w:cstheme="minorHAnsi"/>
          <w:color w:val="000000"/>
          <w:sz w:val="23"/>
          <w:szCs w:val="23"/>
        </w:rPr>
        <w:t xml:space="preserve">W celu realizacji Programu, Gmina będzie współpracowała z Partnerami, którzy będą oferowali Benefity dla Mieszkańców. </w:t>
      </w:r>
    </w:p>
    <w:p w14:paraId="32015A48" w14:textId="3B2E47FC" w:rsidR="005A32C8" w:rsidRPr="00D07E1A" w:rsidRDefault="005A32C8" w:rsidP="00D07E1A">
      <w:pPr>
        <w:pStyle w:val="Akapitzlist"/>
        <w:numPr>
          <w:ilvl w:val="0"/>
          <w:numId w:val="34"/>
        </w:numPr>
        <w:autoSpaceDE w:val="0"/>
        <w:autoSpaceDN w:val="0"/>
        <w:adjustRightInd w:val="0"/>
        <w:spacing w:after="0" w:line="276" w:lineRule="auto"/>
        <w:jc w:val="both"/>
        <w:rPr>
          <w:rFonts w:cstheme="minorHAnsi"/>
          <w:color w:val="000000"/>
          <w:sz w:val="23"/>
          <w:szCs w:val="23"/>
        </w:rPr>
      </w:pPr>
      <w:r w:rsidRPr="00D07E1A">
        <w:rPr>
          <w:rFonts w:cstheme="minorHAnsi"/>
          <w:color w:val="000000"/>
          <w:sz w:val="23"/>
          <w:szCs w:val="23"/>
        </w:rPr>
        <w:t>Podstawą udziału w Programie jest zawarcie porozumienia.</w:t>
      </w:r>
    </w:p>
    <w:p w14:paraId="78F152D8" w14:textId="254343CE" w:rsidR="005A32C8" w:rsidRPr="00D07E1A" w:rsidRDefault="005A32C8" w:rsidP="00D07E1A">
      <w:pPr>
        <w:pStyle w:val="Akapitzlist"/>
        <w:numPr>
          <w:ilvl w:val="0"/>
          <w:numId w:val="34"/>
        </w:numPr>
        <w:autoSpaceDE w:val="0"/>
        <w:autoSpaceDN w:val="0"/>
        <w:adjustRightInd w:val="0"/>
        <w:spacing w:after="0" w:line="276" w:lineRule="auto"/>
        <w:jc w:val="both"/>
        <w:rPr>
          <w:rFonts w:cstheme="minorHAnsi"/>
          <w:color w:val="000000"/>
          <w:sz w:val="23"/>
          <w:szCs w:val="23"/>
        </w:rPr>
      </w:pPr>
      <w:r w:rsidRPr="00D07E1A">
        <w:rPr>
          <w:rFonts w:cstheme="minorHAnsi"/>
          <w:color w:val="000000"/>
          <w:sz w:val="23"/>
          <w:szCs w:val="23"/>
        </w:rPr>
        <w:t xml:space="preserve">Aplikowanie Partnera do udziału w Programie odbywa się poprzez kontakt z </w:t>
      </w:r>
      <w:r w:rsidR="00150114" w:rsidRPr="00D07E1A">
        <w:rPr>
          <w:rFonts w:cstheme="minorHAnsi"/>
          <w:color w:val="000000"/>
          <w:sz w:val="23"/>
          <w:szCs w:val="23"/>
        </w:rPr>
        <w:t>Biurem Strategii</w:t>
      </w:r>
      <w:r w:rsidR="00EE59E5" w:rsidRPr="00D07E1A">
        <w:rPr>
          <w:rFonts w:cstheme="minorHAnsi"/>
          <w:color w:val="000000"/>
          <w:sz w:val="23"/>
          <w:szCs w:val="23"/>
        </w:rPr>
        <w:t>,</w:t>
      </w:r>
      <w:r w:rsidR="00150114" w:rsidRPr="00D07E1A">
        <w:rPr>
          <w:rFonts w:cstheme="minorHAnsi"/>
          <w:color w:val="000000"/>
          <w:sz w:val="23"/>
          <w:szCs w:val="23"/>
        </w:rPr>
        <w:t xml:space="preserve"> Rozwoju i Komunikacji z Mieszkańcami</w:t>
      </w:r>
      <w:r w:rsidR="00071A79" w:rsidRPr="00D07E1A">
        <w:rPr>
          <w:rFonts w:cstheme="minorHAnsi"/>
          <w:color w:val="000000"/>
          <w:sz w:val="23"/>
          <w:szCs w:val="23"/>
        </w:rPr>
        <w:t xml:space="preserve"> Urzędu Miejskiego w Warce</w:t>
      </w:r>
      <w:r w:rsidR="00150114" w:rsidRPr="00D07E1A">
        <w:rPr>
          <w:rFonts w:cstheme="minorHAnsi"/>
          <w:color w:val="000000"/>
          <w:sz w:val="23"/>
          <w:szCs w:val="23"/>
        </w:rPr>
        <w:t xml:space="preserve"> </w:t>
      </w:r>
      <w:r w:rsidRPr="00D07E1A">
        <w:rPr>
          <w:rFonts w:cstheme="minorHAnsi"/>
          <w:color w:val="000000"/>
          <w:sz w:val="23"/>
          <w:szCs w:val="23"/>
        </w:rPr>
        <w:t>lub poprzez Portal.</w:t>
      </w:r>
    </w:p>
    <w:p w14:paraId="5D042EBD" w14:textId="271235F5" w:rsidR="005A32C8" w:rsidRPr="00D07E1A" w:rsidRDefault="005A32C8" w:rsidP="00D07E1A">
      <w:pPr>
        <w:pStyle w:val="Akapitzlist"/>
        <w:numPr>
          <w:ilvl w:val="0"/>
          <w:numId w:val="34"/>
        </w:numPr>
        <w:autoSpaceDE w:val="0"/>
        <w:autoSpaceDN w:val="0"/>
        <w:adjustRightInd w:val="0"/>
        <w:spacing w:after="0" w:line="276" w:lineRule="auto"/>
        <w:jc w:val="both"/>
        <w:rPr>
          <w:rFonts w:cstheme="minorHAnsi"/>
          <w:color w:val="000000"/>
          <w:sz w:val="23"/>
          <w:szCs w:val="23"/>
        </w:rPr>
      </w:pPr>
      <w:r w:rsidRPr="00D07E1A">
        <w:rPr>
          <w:rFonts w:cstheme="minorHAnsi"/>
          <w:color w:val="000000"/>
          <w:sz w:val="23"/>
          <w:szCs w:val="23"/>
        </w:rPr>
        <w:t>Karta Mieszkańca jest dokumentem potwierdzającym i uprawniającym jej posiadacza do korzystania z Benefitów, zaoferowanych przez Partnerów, którzy wyrażą chęć współpracy i przystąpią do Programu Karty Mieszkańca.</w:t>
      </w:r>
    </w:p>
    <w:p w14:paraId="0481F5AF" w14:textId="2F8B52AC" w:rsidR="005A32C8" w:rsidRPr="00D07E1A" w:rsidRDefault="005A32C8" w:rsidP="00D07E1A">
      <w:pPr>
        <w:pStyle w:val="Akapitzlist"/>
        <w:numPr>
          <w:ilvl w:val="0"/>
          <w:numId w:val="34"/>
        </w:numPr>
        <w:autoSpaceDE w:val="0"/>
        <w:autoSpaceDN w:val="0"/>
        <w:adjustRightInd w:val="0"/>
        <w:spacing w:after="0" w:line="276" w:lineRule="auto"/>
        <w:jc w:val="both"/>
        <w:rPr>
          <w:rFonts w:cstheme="minorHAnsi"/>
          <w:color w:val="000000"/>
          <w:sz w:val="23"/>
          <w:szCs w:val="23"/>
        </w:rPr>
      </w:pPr>
      <w:r w:rsidRPr="00D07E1A">
        <w:rPr>
          <w:rFonts w:cstheme="minorHAnsi"/>
          <w:color w:val="000000"/>
          <w:sz w:val="23"/>
          <w:szCs w:val="23"/>
        </w:rPr>
        <w:t>Zabrania się Partnerowi umieszczania na stronie internetowej i Aplikacji</w:t>
      </w:r>
      <w:r w:rsidR="00D07E1A" w:rsidRPr="00D07E1A">
        <w:rPr>
          <w:rFonts w:cstheme="minorHAnsi"/>
          <w:color w:val="000000"/>
          <w:sz w:val="23"/>
          <w:szCs w:val="23"/>
        </w:rPr>
        <w:t xml:space="preserve"> </w:t>
      </w:r>
      <w:r w:rsidRPr="00D07E1A">
        <w:rPr>
          <w:rFonts w:cstheme="minorHAnsi"/>
          <w:color w:val="000000"/>
          <w:sz w:val="23"/>
          <w:szCs w:val="23"/>
        </w:rPr>
        <w:t>treści sprzecznych z przepisami prawa oraz organizowania wydarzeń i promocji w ramach Programu, pod rygorem rozwiązania umowy, które w szczególności:</w:t>
      </w:r>
      <w:r w:rsidRPr="00D07E1A">
        <w:rPr>
          <w:rFonts w:cstheme="minorHAnsi"/>
          <w:color w:val="000000"/>
          <w:sz w:val="23"/>
          <w:szCs w:val="23"/>
        </w:rPr>
        <w:tab/>
      </w:r>
    </w:p>
    <w:p w14:paraId="08BAF911" w14:textId="0F3DAA30" w:rsidR="005A32C8" w:rsidRPr="00D07E1A" w:rsidRDefault="005A32C8" w:rsidP="00D07E1A">
      <w:pPr>
        <w:pStyle w:val="Akapitzlist"/>
        <w:numPr>
          <w:ilvl w:val="1"/>
          <w:numId w:val="34"/>
        </w:numPr>
        <w:autoSpaceDE w:val="0"/>
        <w:autoSpaceDN w:val="0"/>
        <w:adjustRightInd w:val="0"/>
        <w:spacing w:after="0" w:line="276" w:lineRule="auto"/>
        <w:jc w:val="both"/>
        <w:rPr>
          <w:rFonts w:cstheme="minorHAnsi"/>
          <w:color w:val="000000"/>
          <w:sz w:val="23"/>
          <w:szCs w:val="23"/>
        </w:rPr>
      </w:pPr>
      <w:r w:rsidRPr="00D07E1A">
        <w:rPr>
          <w:rFonts w:cstheme="minorHAnsi"/>
          <w:color w:val="000000"/>
          <w:sz w:val="23"/>
          <w:szCs w:val="23"/>
        </w:rPr>
        <w:t>zawierają elementy i treści pornograficzne;</w:t>
      </w:r>
    </w:p>
    <w:p w14:paraId="07F1C763" w14:textId="5E9BF9B2" w:rsidR="005A32C8" w:rsidRPr="00D07E1A" w:rsidRDefault="005A32C8" w:rsidP="00D07E1A">
      <w:pPr>
        <w:pStyle w:val="Akapitzlist"/>
        <w:numPr>
          <w:ilvl w:val="1"/>
          <w:numId w:val="34"/>
        </w:numPr>
        <w:autoSpaceDE w:val="0"/>
        <w:autoSpaceDN w:val="0"/>
        <w:adjustRightInd w:val="0"/>
        <w:spacing w:after="0" w:line="276" w:lineRule="auto"/>
        <w:jc w:val="both"/>
        <w:rPr>
          <w:rFonts w:cstheme="minorHAnsi"/>
          <w:color w:val="000000"/>
          <w:sz w:val="23"/>
          <w:szCs w:val="23"/>
        </w:rPr>
      </w:pPr>
      <w:r w:rsidRPr="00D07E1A">
        <w:rPr>
          <w:rFonts w:cstheme="minorHAnsi"/>
          <w:color w:val="000000"/>
          <w:sz w:val="23"/>
          <w:szCs w:val="23"/>
        </w:rPr>
        <w:t>nakłaniają do nienawiści czy przemocy w stosunku do jakiejkolwiek organizacji, osoby lub grupy osób;</w:t>
      </w:r>
    </w:p>
    <w:p w14:paraId="617ADC02" w14:textId="20BFA328" w:rsidR="005A32C8" w:rsidRPr="00D07E1A" w:rsidRDefault="005A32C8" w:rsidP="00D07E1A">
      <w:pPr>
        <w:pStyle w:val="Akapitzlist"/>
        <w:numPr>
          <w:ilvl w:val="1"/>
          <w:numId w:val="34"/>
        </w:numPr>
        <w:autoSpaceDE w:val="0"/>
        <w:autoSpaceDN w:val="0"/>
        <w:adjustRightInd w:val="0"/>
        <w:spacing w:after="0" w:line="276" w:lineRule="auto"/>
        <w:jc w:val="both"/>
        <w:rPr>
          <w:rFonts w:cstheme="minorHAnsi"/>
          <w:color w:val="000000"/>
          <w:sz w:val="23"/>
          <w:szCs w:val="23"/>
        </w:rPr>
      </w:pPr>
      <w:r w:rsidRPr="00D07E1A">
        <w:rPr>
          <w:rFonts w:cstheme="minorHAnsi"/>
          <w:color w:val="000000"/>
          <w:sz w:val="23"/>
          <w:szCs w:val="23"/>
        </w:rPr>
        <w:t>zawierają treści dyskryminujące, w szczególności ze względu na rasę przekonania religijne, płeć, preferencje seksualne czy narodowość;</w:t>
      </w:r>
    </w:p>
    <w:p w14:paraId="415717A9" w14:textId="6A573127" w:rsidR="005A32C8" w:rsidRPr="00D07E1A" w:rsidRDefault="005A32C8" w:rsidP="00D07E1A">
      <w:pPr>
        <w:pStyle w:val="Akapitzlist"/>
        <w:numPr>
          <w:ilvl w:val="1"/>
          <w:numId w:val="34"/>
        </w:numPr>
        <w:autoSpaceDE w:val="0"/>
        <w:autoSpaceDN w:val="0"/>
        <w:adjustRightInd w:val="0"/>
        <w:spacing w:after="0" w:line="276" w:lineRule="auto"/>
        <w:jc w:val="both"/>
        <w:rPr>
          <w:rFonts w:cstheme="minorHAnsi"/>
          <w:color w:val="000000"/>
          <w:sz w:val="23"/>
          <w:szCs w:val="23"/>
        </w:rPr>
      </w:pPr>
      <w:r w:rsidRPr="00D07E1A">
        <w:rPr>
          <w:rFonts w:cstheme="minorHAnsi"/>
          <w:color w:val="000000"/>
          <w:sz w:val="23"/>
          <w:szCs w:val="23"/>
        </w:rPr>
        <w:t>naruszają dobre imię Gminy;</w:t>
      </w:r>
    </w:p>
    <w:p w14:paraId="45338D8E" w14:textId="321283CE" w:rsidR="005A32C8" w:rsidRPr="00D07E1A" w:rsidRDefault="005A32C8" w:rsidP="00D07E1A">
      <w:pPr>
        <w:pStyle w:val="Akapitzlist"/>
        <w:numPr>
          <w:ilvl w:val="1"/>
          <w:numId w:val="34"/>
        </w:numPr>
        <w:autoSpaceDE w:val="0"/>
        <w:autoSpaceDN w:val="0"/>
        <w:adjustRightInd w:val="0"/>
        <w:spacing w:after="0" w:line="276" w:lineRule="auto"/>
        <w:jc w:val="both"/>
        <w:rPr>
          <w:rFonts w:cstheme="minorHAnsi"/>
          <w:color w:val="000000"/>
          <w:sz w:val="23"/>
          <w:szCs w:val="23"/>
        </w:rPr>
      </w:pPr>
      <w:r w:rsidRPr="00D07E1A">
        <w:rPr>
          <w:rFonts w:cstheme="minorHAnsi"/>
          <w:color w:val="000000"/>
          <w:sz w:val="23"/>
          <w:szCs w:val="23"/>
        </w:rPr>
        <w:t>promują produkty alkoholowe, w tym piwo lub promują marki producentów alkoholu za pośrednictwem produktów bezalkoholowych, np. piwa bezalkoholowego oraz narkotyki, środki odurzające lub środki o działaniu psychoaktywnym;</w:t>
      </w:r>
    </w:p>
    <w:p w14:paraId="65CA4E49" w14:textId="327D2611" w:rsidR="005A32C8" w:rsidRPr="00D07E1A" w:rsidRDefault="005A32C8" w:rsidP="00D07E1A">
      <w:pPr>
        <w:pStyle w:val="Akapitzlist"/>
        <w:numPr>
          <w:ilvl w:val="1"/>
          <w:numId w:val="34"/>
        </w:numPr>
        <w:autoSpaceDE w:val="0"/>
        <w:autoSpaceDN w:val="0"/>
        <w:adjustRightInd w:val="0"/>
        <w:spacing w:after="0" w:line="276" w:lineRule="auto"/>
        <w:jc w:val="both"/>
        <w:rPr>
          <w:rFonts w:cstheme="minorHAnsi"/>
          <w:color w:val="000000"/>
          <w:sz w:val="23"/>
          <w:szCs w:val="23"/>
        </w:rPr>
      </w:pPr>
      <w:r w:rsidRPr="00D07E1A">
        <w:rPr>
          <w:rFonts w:cstheme="minorHAnsi"/>
          <w:color w:val="000000"/>
          <w:sz w:val="23"/>
          <w:szCs w:val="23"/>
        </w:rPr>
        <w:t>naruszają przyjęte zasady współżycia społecznego oraz dobre obyczaje;</w:t>
      </w:r>
    </w:p>
    <w:p w14:paraId="1D2A2E39" w14:textId="4A05F04F" w:rsidR="005A32C8" w:rsidRPr="00D07E1A" w:rsidRDefault="005A32C8" w:rsidP="00D07E1A">
      <w:pPr>
        <w:pStyle w:val="Akapitzlist"/>
        <w:numPr>
          <w:ilvl w:val="1"/>
          <w:numId w:val="34"/>
        </w:numPr>
        <w:autoSpaceDE w:val="0"/>
        <w:autoSpaceDN w:val="0"/>
        <w:adjustRightInd w:val="0"/>
        <w:spacing w:after="0" w:line="276" w:lineRule="auto"/>
        <w:jc w:val="both"/>
        <w:rPr>
          <w:rFonts w:cstheme="minorHAnsi"/>
          <w:color w:val="000000"/>
          <w:sz w:val="23"/>
          <w:szCs w:val="23"/>
        </w:rPr>
      </w:pPr>
      <w:r w:rsidRPr="00D07E1A">
        <w:rPr>
          <w:rFonts w:cstheme="minorHAnsi"/>
          <w:color w:val="000000"/>
          <w:sz w:val="23"/>
          <w:szCs w:val="23"/>
        </w:rPr>
        <w:t xml:space="preserve">propagują postawy naruszające prawa zwierząt, </w:t>
      </w:r>
    </w:p>
    <w:p w14:paraId="763C032A" w14:textId="00E5754A" w:rsidR="005A32C8" w:rsidRPr="00D07E1A" w:rsidRDefault="005A32C8" w:rsidP="00D07E1A">
      <w:pPr>
        <w:pStyle w:val="Akapitzlist"/>
        <w:numPr>
          <w:ilvl w:val="1"/>
          <w:numId w:val="34"/>
        </w:numPr>
        <w:autoSpaceDE w:val="0"/>
        <w:autoSpaceDN w:val="0"/>
        <w:adjustRightInd w:val="0"/>
        <w:spacing w:after="0" w:line="276" w:lineRule="auto"/>
        <w:jc w:val="both"/>
        <w:rPr>
          <w:rFonts w:cstheme="minorHAnsi"/>
          <w:color w:val="000000"/>
          <w:sz w:val="23"/>
          <w:szCs w:val="23"/>
        </w:rPr>
      </w:pPr>
      <w:r w:rsidRPr="00D07E1A">
        <w:rPr>
          <w:rFonts w:cstheme="minorHAnsi"/>
          <w:color w:val="000000"/>
          <w:sz w:val="23"/>
          <w:szCs w:val="23"/>
        </w:rPr>
        <w:t>zachęcają do używania produktów tytoniowych;</w:t>
      </w:r>
    </w:p>
    <w:p w14:paraId="775266E1" w14:textId="006BC6D4" w:rsidR="005A32C8" w:rsidRPr="00D07E1A" w:rsidRDefault="005A32C8" w:rsidP="00D07E1A">
      <w:pPr>
        <w:pStyle w:val="Akapitzlist"/>
        <w:numPr>
          <w:ilvl w:val="1"/>
          <w:numId w:val="34"/>
        </w:numPr>
        <w:autoSpaceDE w:val="0"/>
        <w:autoSpaceDN w:val="0"/>
        <w:adjustRightInd w:val="0"/>
        <w:spacing w:after="0" w:line="276" w:lineRule="auto"/>
        <w:jc w:val="both"/>
        <w:rPr>
          <w:rFonts w:cstheme="minorHAnsi"/>
          <w:color w:val="000000"/>
          <w:sz w:val="23"/>
          <w:szCs w:val="23"/>
        </w:rPr>
      </w:pPr>
      <w:r w:rsidRPr="00D07E1A">
        <w:rPr>
          <w:rFonts w:cstheme="minorHAnsi"/>
          <w:color w:val="000000"/>
          <w:sz w:val="23"/>
          <w:szCs w:val="23"/>
        </w:rPr>
        <w:t>są sprzeczne z Kodeksem Etyki Reklam.</w:t>
      </w:r>
    </w:p>
    <w:p w14:paraId="2F41B30F" w14:textId="510D815C" w:rsidR="005A32C8" w:rsidRPr="00D07E1A" w:rsidRDefault="005A32C8" w:rsidP="00D07E1A">
      <w:pPr>
        <w:pStyle w:val="Akapitzlist"/>
        <w:numPr>
          <w:ilvl w:val="0"/>
          <w:numId w:val="35"/>
        </w:numPr>
        <w:autoSpaceDE w:val="0"/>
        <w:autoSpaceDN w:val="0"/>
        <w:adjustRightInd w:val="0"/>
        <w:spacing w:after="0" w:line="276" w:lineRule="auto"/>
        <w:jc w:val="both"/>
        <w:rPr>
          <w:rFonts w:cstheme="minorHAnsi"/>
          <w:color w:val="000000"/>
          <w:sz w:val="23"/>
          <w:szCs w:val="23"/>
        </w:rPr>
      </w:pPr>
      <w:r w:rsidRPr="00D07E1A">
        <w:rPr>
          <w:rFonts w:cstheme="minorHAnsi"/>
          <w:color w:val="000000"/>
          <w:sz w:val="23"/>
          <w:szCs w:val="23"/>
        </w:rPr>
        <w:t xml:space="preserve">W Aplikacji oraz na Portalu mogą być publikowane banery i linki do innych stron lub serwisów internetowych, w tym w szczególności banery i linki do stron lub serwisów internetowych Partnerów. Korzystając z banerów i linków, o których mowa w zdaniu </w:t>
      </w:r>
      <w:r w:rsidRPr="00D07E1A">
        <w:rPr>
          <w:rFonts w:cstheme="minorHAnsi"/>
          <w:color w:val="000000"/>
          <w:sz w:val="23"/>
          <w:szCs w:val="23"/>
        </w:rPr>
        <w:lastRenderedPageBreak/>
        <w:t>poprzedzającym, Użytkownik przechodzi na strony lub serwisy zarządzane przez inne od Operatora podmioty, w tym w szczególności przez Partnerów, które to podmioty ponoszą odpowiedzialność za treści zamieszczane na tych stronach lub serwisach, jak również za przetwarzanie danych osobowych osób wizytujących te strony lub serwisy.</w:t>
      </w:r>
    </w:p>
    <w:p w14:paraId="067F20E4" w14:textId="740C8720" w:rsidR="005A32C8" w:rsidRPr="00D07E1A" w:rsidRDefault="005A32C8" w:rsidP="00D07E1A">
      <w:pPr>
        <w:pStyle w:val="Akapitzlist"/>
        <w:numPr>
          <w:ilvl w:val="0"/>
          <w:numId w:val="35"/>
        </w:numPr>
        <w:autoSpaceDE w:val="0"/>
        <w:autoSpaceDN w:val="0"/>
        <w:adjustRightInd w:val="0"/>
        <w:spacing w:after="0" w:line="276" w:lineRule="auto"/>
        <w:jc w:val="both"/>
        <w:rPr>
          <w:rFonts w:cstheme="minorHAnsi"/>
          <w:color w:val="000000"/>
          <w:sz w:val="23"/>
          <w:szCs w:val="23"/>
        </w:rPr>
      </w:pPr>
      <w:r w:rsidRPr="00D07E1A">
        <w:rPr>
          <w:rFonts w:cstheme="minorHAnsi"/>
          <w:color w:val="000000"/>
          <w:sz w:val="23"/>
          <w:szCs w:val="23"/>
        </w:rPr>
        <w:t>Zapoznanie z ogółem produktów i usług Partnerów i Operatora oferowanych w ramach Programu oraz poszczególnymi Profitami, jest możliwe:</w:t>
      </w:r>
    </w:p>
    <w:p w14:paraId="561D8785" w14:textId="6C9EF63D" w:rsidR="005A32C8" w:rsidRPr="00D07E1A" w:rsidRDefault="005A32C8" w:rsidP="00D07E1A">
      <w:pPr>
        <w:pStyle w:val="Akapitzlist"/>
        <w:numPr>
          <w:ilvl w:val="1"/>
          <w:numId w:val="34"/>
        </w:numPr>
        <w:autoSpaceDE w:val="0"/>
        <w:autoSpaceDN w:val="0"/>
        <w:adjustRightInd w:val="0"/>
        <w:spacing w:after="0" w:line="276" w:lineRule="auto"/>
        <w:jc w:val="both"/>
        <w:rPr>
          <w:rFonts w:cstheme="minorHAnsi"/>
          <w:color w:val="000000"/>
          <w:sz w:val="23"/>
          <w:szCs w:val="23"/>
        </w:rPr>
      </w:pPr>
      <w:r w:rsidRPr="00D07E1A">
        <w:rPr>
          <w:rFonts w:cstheme="minorHAnsi"/>
          <w:color w:val="000000"/>
          <w:sz w:val="23"/>
          <w:szCs w:val="23"/>
        </w:rPr>
        <w:t>za pośrednictwem Aplikacji mobilnej;</w:t>
      </w:r>
    </w:p>
    <w:p w14:paraId="45E4D81A" w14:textId="5B1708EC" w:rsidR="005A32C8" w:rsidRPr="00D07E1A" w:rsidRDefault="005A32C8" w:rsidP="00D07E1A">
      <w:pPr>
        <w:pStyle w:val="Akapitzlist"/>
        <w:numPr>
          <w:ilvl w:val="1"/>
          <w:numId w:val="34"/>
        </w:numPr>
        <w:autoSpaceDE w:val="0"/>
        <w:autoSpaceDN w:val="0"/>
        <w:adjustRightInd w:val="0"/>
        <w:spacing w:after="0" w:line="276" w:lineRule="auto"/>
        <w:jc w:val="both"/>
        <w:rPr>
          <w:rFonts w:cstheme="minorHAnsi"/>
          <w:color w:val="000000"/>
          <w:sz w:val="23"/>
          <w:szCs w:val="23"/>
        </w:rPr>
      </w:pPr>
      <w:r w:rsidRPr="00D07E1A">
        <w:rPr>
          <w:rFonts w:cstheme="minorHAnsi"/>
          <w:color w:val="000000"/>
          <w:sz w:val="23"/>
          <w:szCs w:val="23"/>
        </w:rPr>
        <w:t>za pośrednictwem Portalu;</w:t>
      </w:r>
    </w:p>
    <w:p w14:paraId="77432EAA" w14:textId="0EE69A1C" w:rsidR="005A32C8" w:rsidRPr="00D07E1A" w:rsidRDefault="005A32C8" w:rsidP="00D07E1A">
      <w:pPr>
        <w:pStyle w:val="Akapitzlist"/>
        <w:numPr>
          <w:ilvl w:val="1"/>
          <w:numId w:val="34"/>
        </w:numPr>
        <w:autoSpaceDE w:val="0"/>
        <w:autoSpaceDN w:val="0"/>
        <w:adjustRightInd w:val="0"/>
        <w:spacing w:after="0" w:line="276" w:lineRule="auto"/>
        <w:jc w:val="both"/>
        <w:rPr>
          <w:rFonts w:cstheme="minorHAnsi"/>
          <w:color w:val="000000"/>
          <w:sz w:val="23"/>
          <w:szCs w:val="23"/>
        </w:rPr>
      </w:pPr>
      <w:r w:rsidRPr="00D07E1A">
        <w:rPr>
          <w:rFonts w:cstheme="minorHAnsi"/>
          <w:color w:val="000000"/>
          <w:sz w:val="23"/>
          <w:szCs w:val="23"/>
        </w:rPr>
        <w:t>w mediach społecznościowych; lista aktualnych adresów stron (profili), o których mowa w zdaniu poprzedzającym, dostępna jest każdorazowo w Aplikacji mobilnej lub na Portalu;</w:t>
      </w:r>
    </w:p>
    <w:p w14:paraId="71F6D272" w14:textId="238108FA" w:rsidR="005A32C8" w:rsidRPr="00D07E1A" w:rsidRDefault="005A32C8" w:rsidP="00D07E1A">
      <w:pPr>
        <w:pStyle w:val="Akapitzlist"/>
        <w:numPr>
          <w:ilvl w:val="0"/>
          <w:numId w:val="34"/>
        </w:numPr>
        <w:autoSpaceDE w:val="0"/>
        <w:autoSpaceDN w:val="0"/>
        <w:adjustRightInd w:val="0"/>
        <w:spacing w:after="0" w:line="276" w:lineRule="auto"/>
        <w:jc w:val="both"/>
        <w:rPr>
          <w:rFonts w:cstheme="minorHAnsi"/>
          <w:color w:val="000000"/>
          <w:sz w:val="23"/>
          <w:szCs w:val="23"/>
        </w:rPr>
      </w:pPr>
      <w:r w:rsidRPr="00D07E1A">
        <w:rPr>
          <w:rFonts w:cstheme="minorHAnsi"/>
          <w:color w:val="000000"/>
          <w:sz w:val="23"/>
          <w:szCs w:val="23"/>
        </w:rPr>
        <w:t xml:space="preserve">Lista przysługujących uczestnikom Programu </w:t>
      </w:r>
      <w:r w:rsidR="00150114" w:rsidRPr="00D07E1A">
        <w:rPr>
          <w:rFonts w:cstheme="minorHAnsi"/>
          <w:color w:val="000000"/>
          <w:sz w:val="23"/>
          <w:szCs w:val="23"/>
        </w:rPr>
        <w:t xml:space="preserve">Benefitów </w:t>
      </w:r>
      <w:r w:rsidRPr="00D07E1A">
        <w:rPr>
          <w:rFonts w:cstheme="minorHAnsi"/>
          <w:color w:val="000000"/>
          <w:sz w:val="23"/>
          <w:szCs w:val="23"/>
        </w:rPr>
        <w:t xml:space="preserve">zostanie zamieszczona na stronie internetowej Programu oraz w Aplikacji. </w:t>
      </w:r>
    </w:p>
    <w:p w14:paraId="0D8C742A" w14:textId="5F60AEC5" w:rsidR="007D1973" w:rsidRPr="00D07E1A" w:rsidRDefault="005A32C8" w:rsidP="00D07E1A">
      <w:pPr>
        <w:pStyle w:val="Akapitzlist"/>
        <w:numPr>
          <w:ilvl w:val="0"/>
          <w:numId w:val="34"/>
        </w:numPr>
        <w:autoSpaceDE w:val="0"/>
        <w:autoSpaceDN w:val="0"/>
        <w:adjustRightInd w:val="0"/>
        <w:spacing w:after="0" w:line="276" w:lineRule="auto"/>
        <w:jc w:val="both"/>
        <w:rPr>
          <w:rFonts w:cstheme="minorHAnsi"/>
          <w:color w:val="000000"/>
          <w:sz w:val="23"/>
          <w:szCs w:val="23"/>
        </w:rPr>
      </w:pPr>
      <w:r w:rsidRPr="00D07E1A">
        <w:rPr>
          <w:rFonts w:cstheme="minorHAnsi"/>
          <w:color w:val="000000"/>
          <w:sz w:val="23"/>
          <w:szCs w:val="23"/>
        </w:rPr>
        <w:t>W Portalu i Aplikacji umieszczane są informacje o Programie i Partnerach, aktualnościach, wydarzeniach, promocjach i innych ważnych informacjach o Programie w celu informowania o Benefitach przysługujących Mieszkańcom.</w:t>
      </w:r>
    </w:p>
    <w:p w14:paraId="2476BBB3" w14:textId="77777777" w:rsidR="00213C48" w:rsidRPr="00D07E1A" w:rsidRDefault="00213C48" w:rsidP="00D07E1A">
      <w:pPr>
        <w:autoSpaceDE w:val="0"/>
        <w:autoSpaceDN w:val="0"/>
        <w:adjustRightInd w:val="0"/>
        <w:spacing w:after="0" w:line="276" w:lineRule="auto"/>
        <w:jc w:val="both"/>
        <w:rPr>
          <w:rFonts w:cstheme="minorHAnsi"/>
          <w:color w:val="000000"/>
          <w:sz w:val="23"/>
          <w:szCs w:val="23"/>
        </w:rPr>
      </w:pPr>
    </w:p>
    <w:p w14:paraId="79CEC7A6" w14:textId="1B84CDF5" w:rsidR="00987CAF" w:rsidRPr="00D07E1A" w:rsidRDefault="00987CAF" w:rsidP="00D07E1A">
      <w:pPr>
        <w:autoSpaceDE w:val="0"/>
        <w:autoSpaceDN w:val="0"/>
        <w:adjustRightInd w:val="0"/>
        <w:spacing w:after="0" w:line="276" w:lineRule="auto"/>
        <w:jc w:val="center"/>
        <w:rPr>
          <w:rFonts w:cstheme="minorHAnsi"/>
          <w:b/>
          <w:bCs/>
          <w:color w:val="000000"/>
          <w:sz w:val="23"/>
          <w:szCs w:val="23"/>
        </w:rPr>
      </w:pPr>
      <w:r w:rsidRPr="00D07E1A">
        <w:rPr>
          <w:rFonts w:cstheme="minorHAnsi"/>
          <w:b/>
          <w:bCs/>
          <w:color w:val="000000"/>
          <w:sz w:val="23"/>
          <w:szCs w:val="23"/>
        </w:rPr>
        <w:t xml:space="preserve">§ </w:t>
      </w:r>
      <w:r w:rsidR="00607D87" w:rsidRPr="00D07E1A">
        <w:rPr>
          <w:rFonts w:cstheme="minorHAnsi"/>
          <w:b/>
          <w:bCs/>
          <w:color w:val="000000"/>
          <w:sz w:val="23"/>
          <w:szCs w:val="23"/>
        </w:rPr>
        <w:t>6</w:t>
      </w:r>
    </w:p>
    <w:p w14:paraId="0CCE2777" w14:textId="77777777" w:rsidR="00987CAF" w:rsidRPr="00D07E1A" w:rsidRDefault="00987CAF" w:rsidP="00D07E1A">
      <w:pPr>
        <w:autoSpaceDE w:val="0"/>
        <w:autoSpaceDN w:val="0"/>
        <w:adjustRightInd w:val="0"/>
        <w:spacing w:after="0" w:line="276" w:lineRule="auto"/>
        <w:jc w:val="center"/>
        <w:rPr>
          <w:rFonts w:cstheme="minorHAnsi"/>
          <w:b/>
          <w:bCs/>
          <w:color w:val="000000"/>
          <w:sz w:val="23"/>
          <w:szCs w:val="23"/>
        </w:rPr>
      </w:pPr>
      <w:r w:rsidRPr="00D07E1A">
        <w:rPr>
          <w:rFonts w:cstheme="minorHAnsi"/>
          <w:b/>
          <w:bCs/>
          <w:color w:val="000000"/>
          <w:sz w:val="23"/>
          <w:szCs w:val="23"/>
        </w:rPr>
        <w:t>Uwagi</w:t>
      </w:r>
    </w:p>
    <w:p w14:paraId="69764852" w14:textId="77777777" w:rsidR="00987CAF" w:rsidRPr="00D07E1A" w:rsidRDefault="00987CAF" w:rsidP="00D07E1A">
      <w:pPr>
        <w:pStyle w:val="Akapitzlist"/>
        <w:spacing w:after="0" w:line="240" w:lineRule="auto"/>
        <w:jc w:val="both"/>
        <w:rPr>
          <w:rFonts w:cstheme="minorHAnsi"/>
          <w:b/>
          <w:bCs/>
          <w:sz w:val="23"/>
          <w:szCs w:val="23"/>
          <w:lang w:eastAsia="pl-PL"/>
        </w:rPr>
      </w:pPr>
    </w:p>
    <w:p w14:paraId="41E34C9A" w14:textId="77777777" w:rsidR="00987CAF" w:rsidRPr="00D07E1A" w:rsidRDefault="00987CAF" w:rsidP="00D07E1A">
      <w:pPr>
        <w:pStyle w:val="Akapitzlist"/>
        <w:numPr>
          <w:ilvl w:val="0"/>
          <w:numId w:val="26"/>
        </w:numPr>
        <w:autoSpaceDE w:val="0"/>
        <w:autoSpaceDN w:val="0"/>
        <w:adjustRightInd w:val="0"/>
        <w:spacing w:after="0" w:line="276" w:lineRule="auto"/>
        <w:jc w:val="both"/>
        <w:rPr>
          <w:rFonts w:cstheme="minorHAnsi"/>
          <w:color w:val="000000"/>
          <w:sz w:val="23"/>
          <w:szCs w:val="23"/>
        </w:rPr>
      </w:pPr>
      <w:bookmarkStart w:id="0" w:name="z7"/>
      <w:bookmarkEnd w:id="0"/>
      <w:r w:rsidRPr="00D07E1A">
        <w:rPr>
          <w:rFonts w:cstheme="minorHAnsi"/>
          <w:color w:val="000000"/>
          <w:sz w:val="23"/>
          <w:szCs w:val="23"/>
        </w:rPr>
        <w:t>Informacja o szczególnych zagrożeniach związanych z korzystaniem przez Użytkowników z usług świadczonych drogą elektroniczną w ramach Programu. Do potencjalnych zagrożeń zalicza się:</w:t>
      </w:r>
    </w:p>
    <w:p w14:paraId="47FE9027" w14:textId="77777777" w:rsidR="00987CAF" w:rsidRPr="00D07E1A" w:rsidRDefault="00987CAF" w:rsidP="00D07E1A">
      <w:pPr>
        <w:pStyle w:val="Akapitzlist"/>
        <w:numPr>
          <w:ilvl w:val="1"/>
          <w:numId w:val="26"/>
        </w:numPr>
        <w:autoSpaceDE w:val="0"/>
        <w:autoSpaceDN w:val="0"/>
        <w:adjustRightInd w:val="0"/>
        <w:spacing w:after="0" w:line="276" w:lineRule="auto"/>
        <w:jc w:val="both"/>
        <w:rPr>
          <w:rFonts w:cstheme="minorHAnsi"/>
          <w:color w:val="000000"/>
          <w:sz w:val="23"/>
          <w:szCs w:val="23"/>
        </w:rPr>
      </w:pPr>
      <w:r w:rsidRPr="00D07E1A">
        <w:rPr>
          <w:rFonts w:cstheme="minorHAnsi"/>
          <w:color w:val="000000"/>
          <w:sz w:val="23"/>
          <w:szCs w:val="23"/>
        </w:rPr>
        <w:t xml:space="preserve">złośliwe oprogramowanie (ang. </w:t>
      </w:r>
      <w:proofErr w:type="spellStart"/>
      <w:r w:rsidRPr="00D07E1A">
        <w:rPr>
          <w:rFonts w:cstheme="minorHAnsi"/>
          <w:i/>
          <w:iCs/>
          <w:color w:val="000000"/>
          <w:sz w:val="23"/>
          <w:szCs w:val="23"/>
        </w:rPr>
        <w:t>Malware</w:t>
      </w:r>
      <w:proofErr w:type="spellEnd"/>
      <w:r w:rsidRPr="00D07E1A">
        <w:rPr>
          <w:rFonts w:cstheme="minorHAnsi"/>
          <w:color w:val="000000"/>
          <w:sz w:val="23"/>
          <w:szCs w:val="23"/>
        </w:rPr>
        <w:t xml:space="preserve">) – różnego rodzaju aplikacje lub skrypty mające szkodliwe, przestępcze lub złośliwe działanie w stosunku do systemu teleinformatycznego Użytkownika, takie jak wirusy, robaki, </w:t>
      </w:r>
      <w:proofErr w:type="spellStart"/>
      <w:r w:rsidRPr="00D07E1A">
        <w:rPr>
          <w:rFonts w:cstheme="minorHAnsi"/>
          <w:color w:val="000000"/>
          <w:sz w:val="23"/>
          <w:szCs w:val="23"/>
        </w:rPr>
        <w:t>trojany</w:t>
      </w:r>
      <w:proofErr w:type="spellEnd"/>
      <w:r w:rsidRPr="00D07E1A">
        <w:rPr>
          <w:rFonts w:cstheme="minorHAnsi"/>
          <w:color w:val="000000"/>
          <w:sz w:val="23"/>
          <w:szCs w:val="23"/>
        </w:rPr>
        <w:t>;</w:t>
      </w:r>
    </w:p>
    <w:p w14:paraId="0BED0AB4" w14:textId="77777777" w:rsidR="00987CAF" w:rsidRPr="00D07E1A" w:rsidRDefault="00987CAF" w:rsidP="00D07E1A">
      <w:pPr>
        <w:pStyle w:val="Akapitzlist"/>
        <w:numPr>
          <w:ilvl w:val="1"/>
          <w:numId w:val="26"/>
        </w:numPr>
        <w:autoSpaceDE w:val="0"/>
        <w:autoSpaceDN w:val="0"/>
        <w:adjustRightInd w:val="0"/>
        <w:spacing w:after="0" w:line="276" w:lineRule="auto"/>
        <w:jc w:val="both"/>
        <w:rPr>
          <w:rFonts w:cstheme="minorHAnsi"/>
          <w:color w:val="000000"/>
          <w:sz w:val="23"/>
          <w:szCs w:val="23"/>
        </w:rPr>
      </w:pPr>
      <w:r w:rsidRPr="00D07E1A">
        <w:rPr>
          <w:rFonts w:cstheme="minorHAnsi"/>
          <w:color w:val="000000"/>
          <w:sz w:val="23"/>
          <w:szCs w:val="23"/>
        </w:rPr>
        <w:t>programy szpiegujące (ang. Spyware) – programy śledzące działania użytkownika, które gromadzą informacje o użytkowniku i wysyłają je – zazwyczaj bez jego wiedzy i zgody – autorowi programu;</w:t>
      </w:r>
    </w:p>
    <w:p w14:paraId="1FC04966" w14:textId="77777777" w:rsidR="00987CAF" w:rsidRPr="00D07E1A" w:rsidRDefault="00987CAF" w:rsidP="00D07E1A">
      <w:pPr>
        <w:pStyle w:val="Akapitzlist"/>
        <w:numPr>
          <w:ilvl w:val="1"/>
          <w:numId w:val="26"/>
        </w:numPr>
        <w:autoSpaceDE w:val="0"/>
        <w:autoSpaceDN w:val="0"/>
        <w:adjustRightInd w:val="0"/>
        <w:spacing w:after="0" w:line="276" w:lineRule="auto"/>
        <w:jc w:val="both"/>
        <w:rPr>
          <w:rFonts w:cstheme="minorHAnsi"/>
          <w:color w:val="000000"/>
          <w:sz w:val="23"/>
          <w:szCs w:val="23"/>
        </w:rPr>
      </w:pPr>
      <w:r w:rsidRPr="00D07E1A">
        <w:rPr>
          <w:rFonts w:cstheme="minorHAnsi"/>
          <w:color w:val="000000"/>
          <w:sz w:val="23"/>
          <w:szCs w:val="23"/>
        </w:rPr>
        <w:t>spam – niechciane i niezamawiane wiadomości elektroniczne rozsyłane jednocześnie do wielu odbiorów, często zawierające treści o charakterze reklamowym;</w:t>
      </w:r>
    </w:p>
    <w:p w14:paraId="2ECC95C3" w14:textId="77777777" w:rsidR="00987CAF" w:rsidRPr="00D07E1A" w:rsidRDefault="00987CAF" w:rsidP="00D07E1A">
      <w:pPr>
        <w:pStyle w:val="Akapitzlist"/>
        <w:numPr>
          <w:ilvl w:val="1"/>
          <w:numId w:val="26"/>
        </w:numPr>
        <w:autoSpaceDE w:val="0"/>
        <w:autoSpaceDN w:val="0"/>
        <w:adjustRightInd w:val="0"/>
        <w:spacing w:after="0" w:line="276" w:lineRule="auto"/>
        <w:jc w:val="both"/>
        <w:rPr>
          <w:rFonts w:cstheme="minorHAnsi"/>
          <w:color w:val="000000"/>
          <w:sz w:val="23"/>
          <w:szCs w:val="23"/>
        </w:rPr>
      </w:pPr>
      <w:r w:rsidRPr="00D07E1A">
        <w:rPr>
          <w:rFonts w:cstheme="minorHAnsi"/>
          <w:color w:val="000000"/>
          <w:sz w:val="23"/>
          <w:szCs w:val="23"/>
        </w:rPr>
        <w:t xml:space="preserve">wyłudzanie poufnych informacji osobistych (np. haseł) przez podszywanie się pod godną zaufania osobę lub instytucję (ang. </w:t>
      </w:r>
      <w:proofErr w:type="spellStart"/>
      <w:r w:rsidRPr="00D07E1A">
        <w:rPr>
          <w:rFonts w:cstheme="minorHAnsi"/>
          <w:i/>
          <w:iCs/>
          <w:color w:val="000000"/>
          <w:sz w:val="23"/>
          <w:szCs w:val="23"/>
        </w:rPr>
        <w:t>Phishing</w:t>
      </w:r>
      <w:proofErr w:type="spellEnd"/>
      <w:r w:rsidRPr="00D07E1A">
        <w:rPr>
          <w:rFonts w:cstheme="minorHAnsi"/>
          <w:color w:val="000000"/>
          <w:sz w:val="23"/>
          <w:szCs w:val="23"/>
        </w:rPr>
        <w:t>);</w:t>
      </w:r>
    </w:p>
    <w:p w14:paraId="799A2D28" w14:textId="77777777" w:rsidR="00987CAF" w:rsidRPr="00D07E1A" w:rsidRDefault="00987CAF" w:rsidP="00D07E1A">
      <w:pPr>
        <w:pStyle w:val="Akapitzlist"/>
        <w:numPr>
          <w:ilvl w:val="1"/>
          <w:numId w:val="26"/>
        </w:numPr>
        <w:autoSpaceDE w:val="0"/>
        <w:autoSpaceDN w:val="0"/>
        <w:adjustRightInd w:val="0"/>
        <w:spacing w:after="0" w:line="276" w:lineRule="auto"/>
        <w:jc w:val="both"/>
        <w:rPr>
          <w:rFonts w:cstheme="minorHAnsi"/>
          <w:color w:val="000000"/>
          <w:sz w:val="23"/>
          <w:szCs w:val="23"/>
        </w:rPr>
      </w:pPr>
      <w:r w:rsidRPr="00D07E1A">
        <w:rPr>
          <w:rFonts w:cstheme="minorHAnsi"/>
          <w:color w:val="000000"/>
          <w:sz w:val="23"/>
          <w:szCs w:val="23"/>
        </w:rPr>
        <w:t>włamania do systemu teleinformatycznego Użytkownika z użyciem narzędzi hackerskich;</w:t>
      </w:r>
    </w:p>
    <w:p w14:paraId="2AC35723" w14:textId="77777777" w:rsidR="00987CAF" w:rsidRPr="00D07E1A" w:rsidRDefault="00987CAF" w:rsidP="00D07E1A">
      <w:pPr>
        <w:pStyle w:val="Akapitzlist"/>
        <w:numPr>
          <w:ilvl w:val="1"/>
          <w:numId w:val="26"/>
        </w:numPr>
        <w:autoSpaceDE w:val="0"/>
        <w:autoSpaceDN w:val="0"/>
        <w:adjustRightInd w:val="0"/>
        <w:spacing w:after="0" w:line="276" w:lineRule="auto"/>
        <w:jc w:val="both"/>
        <w:rPr>
          <w:rFonts w:cstheme="minorHAnsi"/>
          <w:color w:val="000000"/>
          <w:sz w:val="23"/>
          <w:szCs w:val="23"/>
        </w:rPr>
      </w:pPr>
      <w:proofErr w:type="spellStart"/>
      <w:r w:rsidRPr="00D07E1A">
        <w:rPr>
          <w:rFonts w:cstheme="minorHAnsi"/>
          <w:color w:val="000000"/>
          <w:sz w:val="23"/>
          <w:szCs w:val="23"/>
        </w:rPr>
        <w:t>kryptoanalizę</w:t>
      </w:r>
      <w:proofErr w:type="spellEnd"/>
      <w:r w:rsidRPr="00D07E1A">
        <w:rPr>
          <w:rFonts w:cstheme="minorHAnsi"/>
          <w:color w:val="000000"/>
          <w:sz w:val="23"/>
          <w:szCs w:val="23"/>
        </w:rPr>
        <w:t xml:space="preserve"> – możliwość odnalezienia słabości systemu kryptograficznego w celu umożliwienia jego złamania lub obejścia.</w:t>
      </w:r>
    </w:p>
    <w:p w14:paraId="78B46A9C" w14:textId="59E7E7D6" w:rsidR="00987CAF" w:rsidRPr="00D07E1A" w:rsidRDefault="00987CAF" w:rsidP="00D07E1A">
      <w:pPr>
        <w:pStyle w:val="Akapitzlist"/>
        <w:numPr>
          <w:ilvl w:val="0"/>
          <w:numId w:val="26"/>
        </w:numPr>
        <w:autoSpaceDE w:val="0"/>
        <w:autoSpaceDN w:val="0"/>
        <w:adjustRightInd w:val="0"/>
        <w:spacing w:after="0" w:line="276" w:lineRule="auto"/>
        <w:jc w:val="both"/>
        <w:rPr>
          <w:rFonts w:cstheme="minorHAnsi"/>
          <w:color w:val="000000"/>
          <w:sz w:val="23"/>
          <w:szCs w:val="23"/>
        </w:rPr>
      </w:pPr>
      <w:r w:rsidRPr="00D07E1A">
        <w:rPr>
          <w:rFonts w:cstheme="minorHAnsi"/>
          <w:color w:val="000000"/>
          <w:sz w:val="23"/>
          <w:szCs w:val="23"/>
        </w:rPr>
        <w:t>W celu uniknięcia powyższych zagrożeń Użytkownik powinien zaopatrzyć swój komputer i</w:t>
      </w:r>
      <w:r w:rsidR="00071A79" w:rsidRPr="00D07E1A">
        <w:rPr>
          <w:rFonts w:cstheme="minorHAnsi"/>
          <w:color w:val="000000"/>
          <w:sz w:val="23"/>
          <w:szCs w:val="23"/>
        </w:rPr>
        <w:t xml:space="preserve"> </w:t>
      </w:r>
      <w:r w:rsidRPr="00D07E1A">
        <w:rPr>
          <w:rFonts w:cstheme="minorHAnsi"/>
          <w:color w:val="000000"/>
          <w:sz w:val="23"/>
          <w:szCs w:val="23"/>
        </w:rPr>
        <w:t xml:space="preserve">inne urządzenia elektroniczne, które wykorzystuje podłączając się do Internetu, w program antywirusowy i zaporę sieciową. </w:t>
      </w:r>
    </w:p>
    <w:p w14:paraId="205745ED" w14:textId="77777777" w:rsidR="00D869B4" w:rsidRDefault="00D869B4" w:rsidP="00D07E1A">
      <w:pPr>
        <w:autoSpaceDE w:val="0"/>
        <w:autoSpaceDN w:val="0"/>
        <w:adjustRightInd w:val="0"/>
        <w:spacing w:after="0" w:line="276" w:lineRule="auto"/>
        <w:jc w:val="both"/>
        <w:rPr>
          <w:rFonts w:cstheme="minorHAnsi"/>
          <w:b/>
          <w:color w:val="000000"/>
          <w:sz w:val="23"/>
          <w:szCs w:val="23"/>
        </w:rPr>
      </w:pPr>
    </w:p>
    <w:p w14:paraId="06A753E8" w14:textId="77777777" w:rsidR="005E4BD2" w:rsidRDefault="005E4BD2" w:rsidP="00D07E1A">
      <w:pPr>
        <w:autoSpaceDE w:val="0"/>
        <w:autoSpaceDN w:val="0"/>
        <w:adjustRightInd w:val="0"/>
        <w:spacing w:after="0" w:line="276" w:lineRule="auto"/>
        <w:jc w:val="both"/>
        <w:rPr>
          <w:rFonts w:cstheme="minorHAnsi"/>
          <w:b/>
          <w:color w:val="000000"/>
          <w:sz w:val="23"/>
          <w:szCs w:val="23"/>
        </w:rPr>
      </w:pPr>
    </w:p>
    <w:p w14:paraId="368560F8" w14:textId="77777777" w:rsidR="005E4BD2" w:rsidRPr="00D07E1A" w:rsidRDefault="005E4BD2" w:rsidP="00D07E1A">
      <w:pPr>
        <w:autoSpaceDE w:val="0"/>
        <w:autoSpaceDN w:val="0"/>
        <w:adjustRightInd w:val="0"/>
        <w:spacing w:after="0" w:line="276" w:lineRule="auto"/>
        <w:jc w:val="both"/>
        <w:rPr>
          <w:rFonts w:cstheme="minorHAnsi"/>
          <w:b/>
          <w:color w:val="000000"/>
          <w:sz w:val="23"/>
          <w:szCs w:val="23"/>
        </w:rPr>
      </w:pPr>
    </w:p>
    <w:p w14:paraId="23767610" w14:textId="6E01D99C" w:rsidR="00987CAF" w:rsidRPr="00D07E1A" w:rsidRDefault="00987CAF" w:rsidP="00D07E1A">
      <w:pPr>
        <w:autoSpaceDE w:val="0"/>
        <w:autoSpaceDN w:val="0"/>
        <w:adjustRightInd w:val="0"/>
        <w:spacing w:after="0" w:line="276" w:lineRule="auto"/>
        <w:jc w:val="center"/>
        <w:rPr>
          <w:rFonts w:cstheme="minorHAnsi"/>
          <w:b/>
          <w:bCs/>
          <w:color w:val="000000"/>
          <w:sz w:val="23"/>
          <w:szCs w:val="23"/>
        </w:rPr>
      </w:pPr>
      <w:r w:rsidRPr="00D07E1A">
        <w:rPr>
          <w:rFonts w:cstheme="minorHAnsi"/>
          <w:b/>
          <w:bCs/>
          <w:color w:val="000000"/>
          <w:sz w:val="23"/>
          <w:szCs w:val="23"/>
        </w:rPr>
        <w:lastRenderedPageBreak/>
        <w:t xml:space="preserve">§ </w:t>
      </w:r>
      <w:r w:rsidR="00607D87" w:rsidRPr="00D07E1A">
        <w:rPr>
          <w:rFonts w:cstheme="minorHAnsi"/>
          <w:b/>
          <w:bCs/>
          <w:color w:val="000000"/>
          <w:sz w:val="23"/>
          <w:szCs w:val="23"/>
        </w:rPr>
        <w:t>7</w:t>
      </w:r>
    </w:p>
    <w:p w14:paraId="129C065A" w14:textId="77777777" w:rsidR="00987CAF" w:rsidRPr="00D07E1A" w:rsidRDefault="00987CAF" w:rsidP="00D07E1A">
      <w:pPr>
        <w:autoSpaceDE w:val="0"/>
        <w:autoSpaceDN w:val="0"/>
        <w:adjustRightInd w:val="0"/>
        <w:spacing w:after="0" w:line="276" w:lineRule="auto"/>
        <w:jc w:val="center"/>
        <w:rPr>
          <w:rFonts w:cstheme="minorHAnsi"/>
          <w:b/>
          <w:bCs/>
          <w:color w:val="000000"/>
          <w:sz w:val="23"/>
          <w:szCs w:val="23"/>
        </w:rPr>
      </w:pPr>
      <w:r w:rsidRPr="00D07E1A">
        <w:rPr>
          <w:rFonts w:cstheme="minorHAnsi"/>
          <w:b/>
          <w:bCs/>
          <w:color w:val="000000"/>
          <w:sz w:val="23"/>
          <w:szCs w:val="23"/>
        </w:rPr>
        <w:t>Postanowienia końcowe</w:t>
      </w:r>
    </w:p>
    <w:p w14:paraId="2E6ECCB7" w14:textId="77777777" w:rsidR="00987CAF" w:rsidRPr="00D07E1A" w:rsidRDefault="00987CAF" w:rsidP="00D07E1A">
      <w:pPr>
        <w:autoSpaceDE w:val="0"/>
        <w:autoSpaceDN w:val="0"/>
        <w:adjustRightInd w:val="0"/>
        <w:spacing w:after="0" w:line="276" w:lineRule="auto"/>
        <w:jc w:val="both"/>
        <w:rPr>
          <w:rFonts w:cstheme="minorHAnsi"/>
          <w:b/>
          <w:color w:val="000000"/>
          <w:sz w:val="23"/>
          <w:szCs w:val="23"/>
        </w:rPr>
      </w:pPr>
    </w:p>
    <w:p w14:paraId="06AC6990" w14:textId="0D8C0CAA" w:rsidR="00987CAF" w:rsidRPr="00D07E1A" w:rsidRDefault="00987CAF" w:rsidP="00D07E1A">
      <w:pPr>
        <w:pStyle w:val="Akapitzlist"/>
        <w:numPr>
          <w:ilvl w:val="0"/>
          <w:numId w:val="32"/>
        </w:numPr>
        <w:autoSpaceDE w:val="0"/>
        <w:autoSpaceDN w:val="0"/>
        <w:adjustRightInd w:val="0"/>
        <w:spacing w:after="0" w:line="276" w:lineRule="auto"/>
        <w:jc w:val="both"/>
        <w:rPr>
          <w:rFonts w:cstheme="minorHAnsi"/>
          <w:bCs/>
          <w:color w:val="000000"/>
          <w:sz w:val="23"/>
          <w:szCs w:val="23"/>
        </w:rPr>
      </w:pPr>
      <w:r w:rsidRPr="00D07E1A">
        <w:rPr>
          <w:rFonts w:cstheme="minorHAnsi"/>
          <w:bCs/>
          <w:color w:val="000000"/>
          <w:sz w:val="23"/>
          <w:szCs w:val="23"/>
        </w:rPr>
        <w:t xml:space="preserve">Prawem właściwym dla Regulaminu jest prawo polskie. </w:t>
      </w:r>
    </w:p>
    <w:p w14:paraId="1F5A7C00" w14:textId="28423271" w:rsidR="00987CAF" w:rsidRPr="00D07E1A" w:rsidRDefault="00987CAF" w:rsidP="00D07E1A">
      <w:pPr>
        <w:pStyle w:val="Akapitzlist"/>
        <w:numPr>
          <w:ilvl w:val="0"/>
          <w:numId w:val="32"/>
        </w:numPr>
        <w:autoSpaceDE w:val="0"/>
        <w:autoSpaceDN w:val="0"/>
        <w:adjustRightInd w:val="0"/>
        <w:spacing w:after="0" w:line="276" w:lineRule="auto"/>
        <w:jc w:val="both"/>
        <w:rPr>
          <w:rFonts w:cstheme="minorHAnsi"/>
          <w:bCs/>
          <w:color w:val="000000"/>
          <w:sz w:val="23"/>
          <w:szCs w:val="23"/>
        </w:rPr>
      </w:pPr>
      <w:r w:rsidRPr="00D07E1A">
        <w:rPr>
          <w:rFonts w:cstheme="minorHAnsi"/>
          <w:bCs/>
          <w:color w:val="000000"/>
          <w:sz w:val="23"/>
          <w:szCs w:val="23"/>
        </w:rPr>
        <w:t xml:space="preserve">Wszelkie spory wynikające lub związane z Regulaminem, w tym jego wykonaniem lub wykładnią, będą rozstrzygane przez sąd powszechny właściwy miejscowo dla siedziby Gminy </w:t>
      </w:r>
      <w:r w:rsidR="00150114" w:rsidRPr="00D07E1A">
        <w:rPr>
          <w:rFonts w:cstheme="minorHAnsi"/>
          <w:sz w:val="23"/>
          <w:szCs w:val="23"/>
        </w:rPr>
        <w:t>Warka</w:t>
      </w:r>
      <w:r w:rsidRPr="00D07E1A">
        <w:rPr>
          <w:rFonts w:cstheme="minorHAnsi"/>
          <w:bCs/>
          <w:color w:val="000000"/>
          <w:sz w:val="23"/>
          <w:szCs w:val="23"/>
        </w:rPr>
        <w:t>.</w:t>
      </w:r>
    </w:p>
    <w:p w14:paraId="6D53D8CD" w14:textId="6EC62DD5" w:rsidR="00987CAF" w:rsidRPr="00D07E1A" w:rsidRDefault="00987CAF" w:rsidP="00D07E1A">
      <w:pPr>
        <w:pStyle w:val="Akapitzlist"/>
        <w:numPr>
          <w:ilvl w:val="0"/>
          <w:numId w:val="32"/>
        </w:numPr>
        <w:autoSpaceDE w:val="0"/>
        <w:autoSpaceDN w:val="0"/>
        <w:adjustRightInd w:val="0"/>
        <w:spacing w:after="0" w:line="276" w:lineRule="auto"/>
        <w:jc w:val="both"/>
        <w:rPr>
          <w:rFonts w:cstheme="minorHAnsi"/>
          <w:bCs/>
          <w:color w:val="000000"/>
          <w:sz w:val="23"/>
          <w:szCs w:val="23"/>
        </w:rPr>
      </w:pPr>
      <w:r w:rsidRPr="00D07E1A">
        <w:rPr>
          <w:rFonts w:cstheme="minorHAnsi"/>
          <w:bCs/>
          <w:color w:val="000000"/>
          <w:sz w:val="23"/>
          <w:szCs w:val="23"/>
        </w:rPr>
        <w:t>Żadne z postanowień Regulaminu nie ogranicza uprawnień Użytkownika będącego Konsumentem lub Przedsiębiorcą jednoosobowym, jakie przysługują mu na podstawie przepisów prawa. W przypadku stwierdzenia istnienia postanowienia o takim charakterze zastosowanie znajdują przepisy powszechnie obowiązującego prawa, a w szczególności Kodeksu cywilnego oraz ustawy z zakresu prawa konsumenckich.</w:t>
      </w:r>
    </w:p>
    <w:p w14:paraId="44B11148" w14:textId="091DD9C2" w:rsidR="00987CAF" w:rsidRPr="00D07E1A" w:rsidRDefault="00987CAF" w:rsidP="00D07E1A">
      <w:pPr>
        <w:pStyle w:val="Akapitzlist"/>
        <w:numPr>
          <w:ilvl w:val="0"/>
          <w:numId w:val="32"/>
        </w:numPr>
        <w:autoSpaceDE w:val="0"/>
        <w:autoSpaceDN w:val="0"/>
        <w:adjustRightInd w:val="0"/>
        <w:spacing w:after="0" w:line="276" w:lineRule="auto"/>
        <w:jc w:val="both"/>
        <w:rPr>
          <w:rFonts w:cstheme="minorHAnsi"/>
          <w:bCs/>
          <w:color w:val="000000"/>
          <w:sz w:val="23"/>
          <w:szCs w:val="23"/>
        </w:rPr>
      </w:pPr>
      <w:r w:rsidRPr="00D07E1A">
        <w:rPr>
          <w:rFonts w:cstheme="minorHAnsi"/>
          <w:bCs/>
          <w:color w:val="000000"/>
          <w:sz w:val="23"/>
          <w:szCs w:val="23"/>
        </w:rPr>
        <w:t>Wybór prawa polskiego na podstawę Regulaminu nie pozbawia Użytkownika będącego Konsumentem lub Przedsiębiorcą jednoosobowym ochrony przyznanej mu na podstawie przepisów, których nie można wyłączyć w drodze Umowy, na mocy prawa które zgodnie z właściwymi regulacjami byłoby właściwe w przypadku braku dokonania wyboru.</w:t>
      </w:r>
    </w:p>
    <w:p w14:paraId="324F9038" w14:textId="19D6356D" w:rsidR="00987CAF" w:rsidRPr="00D07E1A" w:rsidRDefault="00987CAF" w:rsidP="00D07E1A">
      <w:pPr>
        <w:pStyle w:val="Akapitzlist"/>
        <w:numPr>
          <w:ilvl w:val="0"/>
          <w:numId w:val="32"/>
        </w:numPr>
        <w:autoSpaceDE w:val="0"/>
        <w:autoSpaceDN w:val="0"/>
        <w:adjustRightInd w:val="0"/>
        <w:spacing w:after="0" w:line="276" w:lineRule="auto"/>
        <w:jc w:val="both"/>
        <w:rPr>
          <w:rFonts w:cstheme="minorHAnsi"/>
          <w:bCs/>
          <w:color w:val="000000"/>
          <w:sz w:val="23"/>
          <w:szCs w:val="23"/>
        </w:rPr>
      </w:pPr>
      <w:r w:rsidRPr="00D07E1A">
        <w:rPr>
          <w:rFonts w:cstheme="minorHAnsi"/>
          <w:bCs/>
          <w:color w:val="000000"/>
          <w:sz w:val="23"/>
          <w:szCs w:val="23"/>
        </w:rPr>
        <w:t>Udostępnioną treść Regulaminu można utrwalić nieodpłatnie, drukując go lub zapisując plik z Regulaminem na nośniku danych.</w:t>
      </w:r>
    </w:p>
    <w:p w14:paraId="0DE3B724" w14:textId="77777777" w:rsidR="005A32C8" w:rsidRPr="00D07E1A" w:rsidRDefault="005A32C8" w:rsidP="00D07E1A">
      <w:pPr>
        <w:pStyle w:val="Akapitzlist"/>
        <w:numPr>
          <w:ilvl w:val="0"/>
          <w:numId w:val="32"/>
        </w:numPr>
        <w:autoSpaceDE w:val="0"/>
        <w:autoSpaceDN w:val="0"/>
        <w:adjustRightInd w:val="0"/>
        <w:spacing w:after="0" w:line="276" w:lineRule="auto"/>
        <w:jc w:val="both"/>
        <w:rPr>
          <w:rFonts w:cstheme="minorHAnsi"/>
          <w:bCs/>
          <w:color w:val="000000"/>
          <w:sz w:val="23"/>
          <w:szCs w:val="23"/>
        </w:rPr>
      </w:pPr>
      <w:r w:rsidRPr="00D07E1A">
        <w:rPr>
          <w:rFonts w:cstheme="minorHAnsi"/>
          <w:bCs/>
          <w:color w:val="000000"/>
          <w:sz w:val="23"/>
          <w:szCs w:val="23"/>
        </w:rPr>
        <w:t>Gmina zastrzega sobie możliwość zmiany Regulaminu w przypadku wystąpienia okoliczności, nieprzewidzianych w dniu jego przyjmowania lub innych ważnych powodów.</w:t>
      </w:r>
    </w:p>
    <w:p w14:paraId="1D422720" w14:textId="77777777" w:rsidR="005A32C8" w:rsidRPr="005A32C8" w:rsidRDefault="005A32C8" w:rsidP="005A32C8">
      <w:pPr>
        <w:autoSpaceDE w:val="0"/>
        <w:autoSpaceDN w:val="0"/>
        <w:adjustRightInd w:val="0"/>
        <w:spacing w:after="0" w:line="276" w:lineRule="auto"/>
        <w:ind w:left="360"/>
        <w:jc w:val="both"/>
        <w:rPr>
          <w:rFonts w:cs="Calibri"/>
          <w:bCs/>
          <w:color w:val="000000"/>
        </w:rPr>
      </w:pPr>
    </w:p>
    <w:p w14:paraId="4F224C18" w14:textId="77777777" w:rsidR="00D869B4" w:rsidRPr="00B561AD" w:rsidRDefault="00D869B4" w:rsidP="00F36D7E">
      <w:pPr>
        <w:autoSpaceDE w:val="0"/>
        <w:autoSpaceDN w:val="0"/>
        <w:adjustRightInd w:val="0"/>
        <w:spacing w:after="0" w:line="276" w:lineRule="auto"/>
        <w:jc w:val="both"/>
        <w:rPr>
          <w:rFonts w:cs="Calibri"/>
          <w:b/>
          <w:color w:val="000000"/>
        </w:rPr>
      </w:pPr>
    </w:p>
    <w:p w14:paraId="71CE1AFE" w14:textId="77777777" w:rsidR="00D869B4" w:rsidRPr="00B561AD" w:rsidRDefault="00D869B4" w:rsidP="00F36D7E">
      <w:pPr>
        <w:autoSpaceDE w:val="0"/>
        <w:autoSpaceDN w:val="0"/>
        <w:adjustRightInd w:val="0"/>
        <w:spacing w:after="0" w:line="276" w:lineRule="auto"/>
        <w:jc w:val="both"/>
        <w:rPr>
          <w:rFonts w:cs="Calibri"/>
          <w:b/>
          <w:color w:val="000000"/>
        </w:rPr>
      </w:pPr>
    </w:p>
    <w:p w14:paraId="4C18753B" w14:textId="77777777" w:rsidR="00D869B4" w:rsidRPr="00B561AD" w:rsidRDefault="00D869B4" w:rsidP="00F36D7E">
      <w:pPr>
        <w:autoSpaceDE w:val="0"/>
        <w:autoSpaceDN w:val="0"/>
        <w:adjustRightInd w:val="0"/>
        <w:spacing w:after="0" w:line="276" w:lineRule="auto"/>
        <w:jc w:val="both"/>
        <w:rPr>
          <w:rFonts w:cs="Calibri"/>
          <w:b/>
          <w:color w:val="000000"/>
        </w:rPr>
      </w:pPr>
    </w:p>
    <w:sectPr w:rsidR="00D869B4" w:rsidRPr="00B561AD" w:rsidSect="00581571">
      <w:pgSz w:w="11906" w:h="16838"/>
      <w:pgMar w:top="1417"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100871A"/>
    <w:multiLevelType w:val="hybridMultilevel"/>
    <w:tmpl w:val="6CB2A9B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18B1B17"/>
    <w:multiLevelType w:val="hybridMultilevel"/>
    <w:tmpl w:val="22541770"/>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73F8EE4"/>
    <w:multiLevelType w:val="hybridMultilevel"/>
    <w:tmpl w:val="F5069D1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30931CA"/>
    <w:multiLevelType w:val="hybridMultilevel"/>
    <w:tmpl w:val="8A5D3F9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3D40E59"/>
    <w:multiLevelType w:val="hybridMultilevel"/>
    <w:tmpl w:val="FAE3655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FA759C7"/>
    <w:multiLevelType w:val="hybridMultilevel"/>
    <w:tmpl w:val="4691672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B5556A"/>
    <w:multiLevelType w:val="hybridMultilevel"/>
    <w:tmpl w:val="083C3DE0"/>
    <w:lvl w:ilvl="0" w:tplc="2AD81F1C">
      <w:start w:val="1"/>
      <w:numFmt w:val="decimal"/>
      <w:lvlText w:val="%1."/>
      <w:lvlJc w:val="left"/>
      <w:pPr>
        <w:ind w:left="1134" w:hanging="708"/>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BEC1E00"/>
    <w:multiLevelType w:val="hybridMultilevel"/>
    <w:tmpl w:val="5E2ACAE8"/>
    <w:lvl w:ilvl="0" w:tplc="B5983752">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DF65BBD"/>
    <w:multiLevelType w:val="hybridMultilevel"/>
    <w:tmpl w:val="DA36D2B8"/>
    <w:lvl w:ilvl="0" w:tplc="0415000F">
      <w:start w:val="1"/>
      <w:numFmt w:val="decimal"/>
      <w:lvlText w:val="%1."/>
      <w:lvlJc w:val="left"/>
      <w:pPr>
        <w:ind w:left="720" w:hanging="360"/>
      </w:pPr>
      <w:rPr>
        <w:rFonts w:hint="default"/>
      </w:rPr>
    </w:lvl>
    <w:lvl w:ilvl="1" w:tplc="99D06E58">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15E7E43"/>
    <w:multiLevelType w:val="hybridMultilevel"/>
    <w:tmpl w:val="C06A17D0"/>
    <w:lvl w:ilvl="0" w:tplc="51CC6CBC">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4FC759"/>
    <w:multiLevelType w:val="hybridMultilevel"/>
    <w:tmpl w:val="A71D23B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3AD02AE"/>
    <w:multiLevelType w:val="hybridMultilevel"/>
    <w:tmpl w:val="FCCE34B8"/>
    <w:lvl w:ilvl="0" w:tplc="3476180C">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044D86F"/>
    <w:multiLevelType w:val="hybridMultilevel"/>
    <w:tmpl w:val="32A72BE6"/>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46B5E1D"/>
    <w:multiLevelType w:val="hybridMultilevel"/>
    <w:tmpl w:val="8312B04C"/>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77B6483"/>
    <w:multiLevelType w:val="hybridMultilevel"/>
    <w:tmpl w:val="AA121C36"/>
    <w:lvl w:ilvl="0" w:tplc="B88EA4BA">
      <w:start w:val="1"/>
      <w:numFmt w:val="decimal"/>
      <w:lvlText w:val="%1."/>
      <w:lvlJc w:val="left"/>
      <w:pPr>
        <w:ind w:left="720" w:hanging="360"/>
      </w:pPr>
      <w:rPr>
        <w:b w:val="0"/>
        <w:bCs w:val="0"/>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7E37E7C"/>
    <w:multiLevelType w:val="hybridMultilevel"/>
    <w:tmpl w:val="44BB1D2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283591F4"/>
    <w:multiLevelType w:val="hybridMultilevel"/>
    <w:tmpl w:val="EE6EBED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2B625EA"/>
    <w:multiLevelType w:val="multilevel"/>
    <w:tmpl w:val="57F6CF30"/>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5C9233A"/>
    <w:multiLevelType w:val="multilevel"/>
    <w:tmpl w:val="990A7FC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843378"/>
    <w:multiLevelType w:val="hybridMultilevel"/>
    <w:tmpl w:val="CC0C664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FFC6E14"/>
    <w:multiLevelType w:val="hybridMultilevel"/>
    <w:tmpl w:val="063A329E"/>
    <w:lvl w:ilvl="0" w:tplc="3476180C">
      <w:start w:val="1"/>
      <w:numFmt w:val="decimal"/>
      <w:lvlText w:val="%1."/>
      <w:lvlJc w:val="left"/>
      <w:pPr>
        <w:ind w:left="720" w:hanging="360"/>
      </w:pPr>
      <w:rPr>
        <w:rFonts w:hint="default"/>
        <w:color w:val="00000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39C6FED"/>
    <w:multiLevelType w:val="hybridMultilevel"/>
    <w:tmpl w:val="3B801F2E"/>
    <w:lvl w:ilvl="0" w:tplc="B5983752">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0AE404A"/>
    <w:multiLevelType w:val="hybridMultilevel"/>
    <w:tmpl w:val="A65CCF7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540079CA"/>
    <w:multiLevelType w:val="hybridMultilevel"/>
    <w:tmpl w:val="6C1E422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54482EE1"/>
    <w:multiLevelType w:val="hybridMultilevel"/>
    <w:tmpl w:val="A1FD055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58382C5F"/>
    <w:multiLevelType w:val="hybridMultilevel"/>
    <w:tmpl w:val="D884D070"/>
    <w:lvl w:ilvl="0" w:tplc="2AD81F1C">
      <w:start w:val="1"/>
      <w:numFmt w:val="decimal"/>
      <w:lvlText w:val="%1."/>
      <w:lvlJc w:val="left"/>
      <w:pPr>
        <w:ind w:left="1134"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9F901AF"/>
    <w:multiLevelType w:val="hybridMultilevel"/>
    <w:tmpl w:val="205E2F22"/>
    <w:lvl w:ilvl="0" w:tplc="0415000F">
      <w:start w:val="1"/>
      <w:numFmt w:val="decimal"/>
      <w:lvlText w:val="%1."/>
      <w:lvlJc w:val="left"/>
      <w:pPr>
        <w:ind w:left="720" w:hanging="360"/>
      </w:pPr>
    </w:lvl>
    <w:lvl w:ilvl="1" w:tplc="0956927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B9249A9"/>
    <w:multiLevelType w:val="hybridMultilevel"/>
    <w:tmpl w:val="B6EAE7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F9D4D27"/>
    <w:multiLevelType w:val="hybridMultilevel"/>
    <w:tmpl w:val="E8664388"/>
    <w:lvl w:ilvl="0" w:tplc="2AD81F1C">
      <w:start w:val="1"/>
      <w:numFmt w:val="decimal"/>
      <w:lvlText w:val="%1."/>
      <w:lvlJc w:val="left"/>
      <w:pPr>
        <w:ind w:left="1134" w:hanging="708"/>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9" w15:restartNumberingAfterBreak="0">
    <w:nsid w:val="6BDF2AF7"/>
    <w:multiLevelType w:val="hybridMultilevel"/>
    <w:tmpl w:val="17602D40"/>
    <w:lvl w:ilvl="0" w:tplc="91165EC0">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E656FFA"/>
    <w:multiLevelType w:val="hybridMultilevel"/>
    <w:tmpl w:val="45C62AAA"/>
    <w:lvl w:ilvl="0" w:tplc="B5983752">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71DD13D4"/>
    <w:multiLevelType w:val="hybridMultilevel"/>
    <w:tmpl w:val="1EBBCFB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739452A1"/>
    <w:multiLevelType w:val="hybridMultilevel"/>
    <w:tmpl w:val="513CE2F2"/>
    <w:lvl w:ilvl="0" w:tplc="01A0AC4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9021A77"/>
    <w:multiLevelType w:val="hybridMultilevel"/>
    <w:tmpl w:val="D3340BA4"/>
    <w:lvl w:ilvl="0" w:tplc="01A0AC4A">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B13592D"/>
    <w:multiLevelType w:val="hybridMultilevel"/>
    <w:tmpl w:val="E6A8428A"/>
    <w:lvl w:ilvl="0" w:tplc="91165EC0">
      <w:start w:val="1"/>
      <w:numFmt w:val="decimal"/>
      <w:lvlText w:val="%1."/>
      <w:lvlJc w:val="left"/>
      <w:pPr>
        <w:ind w:left="720" w:hanging="360"/>
      </w:pPr>
      <w:rPr>
        <w:rFonts w:hint="default"/>
      </w:rPr>
    </w:lvl>
    <w:lvl w:ilvl="1" w:tplc="B00C4E2E">
      <w:start w:val="1"/>
      <w:numFmt w:val="decimal"/>
      <w:lvlText w:val="%2)"/>
      <w:lvlJc w:val="left"/>
      <w:pPr>
        <w:ind w:left="1788" w:hanging="708"/>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14023249">
    <w:abstractNumId w:val="16"/>
  </w:num>
  <w:num w:numId="2" w16cid:durableId="1518470223">
    <w:abstractNumId w:val="5"/>
  </w:num>
  <w:num w:numId="3" w16cid:durableId="320277598">
    <w:abstractNumId w:val="23"/>
  </w:num>
  <w:num w:numId="4" w16cid:durableId="1977223061">
    <w:abstractNumId w:val="2"/>
  </w:num>
  <w:num w:numId="5" w16cid:durableId="1977106013">
    <w:abstractNumId w:val="0"/>
  </w:num>
  <w:num w:numId="6" w16cid:durableId="906302549">
    <w:abstractNumId w:val="3"/>
  </w:num>
  <w:num w:numId="7" w16cid:durableId="1398938952">
    <w:abstractNumId w:val="19"/>
  </w:num>
  <w:num w:numId="8" w16cid:durableId="962004228">
    <w:abstractNumId w:val="12"/>
  </w:num>
  <w:num w:numId="9" w16cid:durableId="190650732">
    <w:abstractNumId w:val="1"/>
  </w:num>
  <w:num w:numId="10" w16cid:durableId="445272467">
    <w:abstractNumId w:val="10"/>
  </w:num>
  <w:num w:numId="11" w16cid:durableId="2048293090">
    <w:abstractNumId w:val="4"/>
  </w:num>
  <w:num w:numId="12" w16cid:durableId="1907761515">
    <w:abstractNumId w:val="24"/>
  </w:num>
  <w:num w:numId="13" w16cid:durableId="1778061749">
    <w:abstractNumId w:val="31"/>
  </w:num>
  <w:num w:numId="14" w16cid:durableId="1254436595">
    <w:abstractNumId w:val="22"/>
  </w:num>
  <w:num w:numId="15" w16cid:durableId="3898532">
    <w:abstractNumId w:val="15"/>
  </w:num>
  <w:num w:numId="16" w16cid:durableId="1655524266">
    <w:abstractNumId w:val="7"/>
  </w:num>
  <w:num w:numId="17" w16cid:durableId="1055542395">
    <w:abstractNumId w:val="21"/>
  </w:num>
  <w:num w:numId="18" w16cid:durableId="1590387475">
    <w:abstractNumId w:val="20"/>
  </w:num>
  <w:num w:numId="19" w16cid:durableId="810442084">
    <w:abstractNumId w:val="11"/>
  </w:num>
  <w:num w:numId="20" w16cid:durableId="1803620390">
    <w:abstractNumId w:val="8"/>
  </w:num>
  <w:num w:numId="21" w16cid:durableId="1745685944">
    <w:abstractNumId w:val="30"/>
  </w:num>
  <w:num w:numId="22" w16cid:durableId="1058479985">
    <w:abstractNumId w:val="26"/>
  </w:num>
  <w:num w:numId="23" w16cid:durableId="871459575">
    <w:abstractNumId w:val="27"/>
  </w:num>
  <w:num w:numId="24" w16cid:durableId="1888371767">
    <w:abstractNumId w:val="18"/>
  </w:num>
  <w:num w:numId="25" w16cid:durableId="515266306">
    <w:abstractNumId w:val="17"/>
  </w:num>
  <w:num w:numId="26" w16cid:durableId="1039815869">
    <w:abstractNumId w:val="14"/>
  </w:num>
  <w:num w:numId="27" w16cid:durableId="1122069054">
    <w:abstractNumId w:val="13"/>
  </w:num>
  <w:num w:numId="28" w16cid:durableId="229538527">
    <w:abstractNumId w:val="28"/>
  </w:num>
  <w:num w:numId="29" w16cid:durableId="46759523">
    <w:abstractNumId w:val="6"/>
  </w:num>
  <w:num w:numId="30" w16cid:durableId="1947686312">
    <w:abstractNumId w:val="25"/>
  </w:num>
  <w:num w:numId="31" w16cid:durableId="1864901714">
    <w:abstractNumId w:val="9"/>
  </w:num>
  <w:num w:numId="32" w16cid:durableId="1945722517">
    <w:abstractNumId w:val="33"/>
  </w:num>
  <w:num w:numId="33" w16cid:durableId="1563755919">
    <w:abstractNumId w:val="32"/>
  </w:num>
  <w:num w:numId="34" w16cid:durableId="1036392999">
    <w:abstractNumId w:val="34"/>
  </w:num>
  <w:num w:numId="35" w16cid:durableId="1506239791">
    <w:abstractNumId w:val="34"/>
    <w:lvlOverride w:ilvl="0">
      <w:lvl w:ilvl="0" w:tplc="91165EC0">
        <w:start w:val="1"/>
        <w:numFmt w:val="decimal"/>
        <w:lvlText w:val="%1."/>
        <w:lvlJc w:val="left"/>
        <w:pPr>
          <w:ind w:left="720" w:hanging="360"/>
        </w:pPr>
        <w:rPr>
          <w:rFonts w:hint="default"/>
        </w:rPr>
      </w:lvl>
    </w:lvlOverride>
    <w:lvlOverride w:ilvl="1">
      <w:lvl w:ilvl="1" w:tplc="B00C4E2E" w:tentative="1">
        <w:start w:val="1"/>
        <w:numFmt w:val="lowerLetter"/>
        <w:lvlText w:val="%2."/>
        <w:lvlJc w:val="left"/>
        <w:pPr>
          <w:ind w:left="1440" w:hanging="360"/>
        </w:pPr>
      </w:lvl>
    </w:lvlOverride>
    <w:lvlOverride w:ilvl="2">
      <w:lvl w:ilvl="2" w:tplc="0415001B" w:tentative="1">
        <w:start w:val="1"/>
        <w:numFmt w:val="lowerRoman"/>
        <w:lvlText w:val="%3."/>
        <w:lvlJc w:val="right"/>
        <w:pPr>
          <w:ind w:left="2160" w:hanging="180"/>
        </w:pPr>
      </w:lvl>
    </w:lvlOverride>
    <w:lvlOverride w:ilvl="3">
      <w:lvl w:ilvl="3" w:tplc="0415000F" w:tentative="1">
        <w:start w:val="1"/>
        <w:numFmt w:val="decimal"/>
        <w:lvlText w:val="%4."/>
        <w:lvlJc w:val="left"/>
        <w:pPr>
          <w:ind w:left="2880" w:hanging="360"/>
        </w:pPr>
      </w:lvl>
    </w:lvlOverride>
    <w:lvlOverride w:ilvl="4">
      <w:lvl w:ilvl="4" w:tplc="04150019" w:tentative="1">
        <w:start w:val="1"/>
        <w:numFmt w:val="lowerLetter"/>
        <w:lvlText w:val="%5."/>
        <w:lvlJc w:val="left"/>
        <w:pPr>
          <w:ind w:left="3600" w:hanging="360"/>
        </w:pPr>
      </w:lvl>
    </w:lvlOverride>
    <w:lvlOverride w:ilvl="5">
      <w:lvl w:ilvl="5" w:tplc="0415001B" w:tentative="1">
        <w:start w:val="1"/>
        <w:numFmt w:val="lowerRoman"/>
        <w:lvlText w:val="%6."/>
        <w:lvlJc w:val="right"/>
        <w:pPr>
          <w:ind w:left="4320" w:hanging="180"/>
        </w:pPr>
      </w:lvl>
    </w:lvlOverride>
    <w:lvlOverride w:ilvl="6">
      <w:lvl w:ilvl="6" w:tplc="0415000F" w:tentative="1">
        <w:start w:val="1"/>
        <w:numFmt w:val="decimal"/>
        <w:lvlText w:val="%7."/>
        <w:lvlJc w:val="left"/>
        <w:pPr>
          <w:ind w:left="5040" w:hanging="360"/>
        </w:pPr>
      </w:lvl>
    </w:lvlOverride>
    <w:lvlOverride w:ilvl="7">
      <w:lvl w:ilvl="7" w:tplc="04150019" w:tentative="1">
        <w:start w:val="1"/>
        <w:numFmt w:val="lowerLetter"/>
        <w:lvlText w:val="%8."/>
        <w:lvlJc w:val="left"/>
        <w:pPr>
          <w:ind w:left="5760" w:hanging="360"/>
        </w:pPr>
      </w:lvl>
    </w:lvlOverride>
    <w:lvlOverride w:ilvl="8">
      <w:lvl w:ilvl="8" w:tplc="0415001B" w:tentative="1">
        <w:start w:val="1"/>
        <w:numFmt w:val="lowerRoman"/>
        <w:lvlText w:val="%9."/>
        <w:lvlJc w:val="right"/>
        <w:pPr>
          <w:ind w:left="6480" w:hanging="180"/>
        </w:pPr>
      </w:lvl>
    </w:lvlOverride>
  </w:num>
  <w:num w:numId="36" w16cid:durableId="141979371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1B6"/>
    <w:rsid w:val="00000464"/>
    <w:rsid w:val="000161B6"/>
    <w:rsid w:val="00030B1F"/>
    <w:rsid w:val="00071A79"/>
    <w:rsid w:val="00080AD6"/>
    <w:rsid w:val="000978C4"/>
    <w:rsid w:val="000C0DAE"/>
    <w:rsid w:val="000C2F72"/>
    <w:rsid w:val="00114F16"/>
    <w:rsid w:val="001235D4"/>
    <w:rsid w:val="001478C3"/>
    <w:rsid w:val="00150114"/>
    <w:rsid w:val="001532BA"/>
    <w:rsid w:val="001A6ABC"/>
    <w:rsid w:val="001B22AF"/>
    <w:rsid w:val="001C4785"/>
    <w:rsid w:val="00213C48"/>
    <w:rsid w:val="00233880"/>
    <w:rsid w:val="00274480"/>
    <w:rsid w:val="002C75BD"/>
    <w:rsid w:val="0030123F"/>
    <w:rsid w:val="00384A57"/>
    <w:rsid w:val="0039027A"/>
    <w:rsid w:val="00395879"/>
    <w:rsid w:val="003D3395"/>
    <w:rsid w:val="00430F9A"/>
    <w:rsid w:val="00483746"/>
    <w:rsid w:val="004A54D1"/>
    <w:rsid w:val="00513C09"/>
    <w:rsid w:val="00547EC1"/>
    <w:rsid w:val="005642C0"/>
    <w:rsid w:val="00581571"/>
    <w:rsid w:val="005A32C8"/>
    <w:rsid w:val="005E4BD2"/>
    <w:rsid w:val="00607D87"/>
    <w:rsid w:val="006130E6"/>
    <w:rsid w:val="006506B3"/>
    <w:rsid w:val="00655F5C"/>
    <w:rsid w:val="00662AA3"/>
    <w:rsid w:val="006C3FDD"/>
    <w:rsid w:val="006E1E5E"/>
    <w:rsid w:val="006E2FE8"/>
    <w:rsid w:val="00724C37"/>
    <w:rsid w:val="007278C5"/>
    <w:rsid w:val="00774E29"/>
    <w:rsid w:val="007859CB"/>
    <w:rsid w:val="00797C19"/>
    <w:rsid w:val="007D191D"/>
    <w:rsid w:val="007D1973"/>
    <w:rsid w:val="007D241C"/>
    <w:rsid w:val="007D3881"/>
    <w:rsid w:val="00871769"/>
    <w:rsid w:val="00875063"/>
    <w:rsid w:val="008F68C6"/>
    <w:rsid w:val="00920891"/>
    <w:rsid w:val="0094030E"/>
    <w:rsid w:val="00973B02"/>
    <w:rsid w:val="00987CAF"/>
    <w:rsid w:val="00992717"/>
    <w:rsid w:val="009C4974"/>
    <w:rsid w:val="009F31A6"/>
    <w:rsid w:val="009F716A"/>
    <w:rsid w:val="009F799B"/>
    <w:rsid w:val="00A276C0"/>
    <w:rsid w:val="00A417CF"/>
    <w:rsid w:val="00A84810"/>
    <w:rsid w:val="00AB209C"/>
    <w:rsid w:val="00AB75CC"/>
    <w:rsid w:val="00B561AD"/>
    <w:rsid w:val="00B63110"/>
    <w:rsid w:val="00B66031"/>
    <w:rsid w:val="00BA7418"/>
    <w:rsid w:val="00BE1A87"/>
    <w:rsid w:val="00C029D7"/>
    <w:rsid w:val="00C0578C"/>
    <w:rsid w:val="00C32889"/>
    <w:rsid w:val="00C858D8"/>
    <w:rsid w:val="00D07E1A"/>
    <w:rsid w:val="00D36D8B"/>
    <w:rsid w:val="00D6007F"/>
    <w:rsid w:val="00D869B4"/>
    <w:rsid w:val="00DA5F1C"/>
    <w:rsid w:val="00E46E74"/>
    <w:rsid w:val="00E95BCF"/>
    <w:rsid w:val="00EB2938"/>
    <w:rsid w:val="00EB348B"/>
    <w:rsid w:val="00EE59E5"/>
    <w:rsid w:val="00F36D7E"/>
    <w:rsid w:val="00F42CBF"/>
    <w:rsid w:val="00F6104F"/>
    <w:rsid w:val="00FC5CE8"/>
    <w:rsid w:val="00FF07B7"/>
  </w:rsids>
  <m:mathPr>
    <m:mathFont m:val="Cambria Math"/>
    <m:brkBin m:val="before"/>
    <m:brkBinSub m:val="--"/>
    <m:smallFrac m:val="0"/>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79A80"/>
  <w15:chartTrackingRefBased/>
  <w15:docId w15:val="{5CB4BA85-FDED-4E13-BF55-026FEBD2B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0161B6"/>
    <w:pPr>
      <w:autoSpaceDE w:val="0"/>
      <w:autoSpaceDN w:val="0"/>
      <w:adjustRightInd w:val="0"/>
      <w:spacing w:after="0" w:line="240" w:lineRule="auto"/>
    </w:pPr>
    <w:rPr>
      <w:rFonts w:ascii="Calibri" w:hAnsi="Calibri" w:cs="Calibri"/>
      <w:color w:val="000000"/>
      <w:sz w:val="24"/>
      <w:szCs w:val="24"/>
    </w:rPr>
  </w:style>
  <w:style w:type="character" w:styleId="Odwoaniedokomentarza">
    <w:name w:val="annotation reference"/>
    <w:basedOn w:val="Domylnaczcionkaakapitu"/>
    <w:uiPriority w:val="99"/>
    <w:semiHidden/>
    <w:unhideWhenUsed/>
    <w:rsid w:val="00992717"/>
    <w:rPr>
      <w:sz w:val="16"/>
      <w:szCs w:val="16"/>
    </w:rPr>
  </w:style>
  <w:style w:type="paragraph" w:styleId="Tekstkomentarza">
    <w:name w:val="annotation text"/>
    <w:basedOn w:val="Normalny"/>
    <w:link w:val="TekstkomentarzaZnak"/>
    <w:uiPriority w:val="99"/>
    <w:semiHidden/>
    <w:unhideWhenUsed/>
    <w:rsid w:val="0099271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92717"/>
    <w:rPr>
      <w:sz w:val="20"/>
      <w:szCs w:val="20"/>
    </w:rPr>
  </w:style>
  <w:style w:type="paragraph" w:styleId="Tematkomentarza">
    <w:name w:val="annotation subject"/>
    <w:basedOn w:val="Tekstkomentarza"/>
    <w:next w:val="Tekstkomentarza"/>
    <w:link w:val="TematkomentarzaZnak"/>
    <w:uiPriority w:val="99"/>
    <w:semiHidden/>
    <w:unhideWhenUsed/>
    <w:rsid w:val="00992717"/>
    <w:rPr>
      <w:b/>
      <w:bCs/>
    </w:rPr>
  </w:style>
  <w:style w:type="character" w:customStyle="1" w:styleId="TematkomentarzaZnak">
    <w:name w:val="Temat komentarza Znak"/>
    <w:basedOn w:val="TekstkomentarzaZnak"/>
    <w:link w:val="Tematkomentarza"/>
    <w:uiPriority w:val="99"/>
    <w:semiHidden/>
    <w:rsid w:val="00992717"/>
    <w:rPr>
      <w:b/>
      <w:bCs/>
      <w:sz w:val="20"/>
      <w:szCs w:val="20"/>
    </w:rPr>
  </w:style>
  <w:style w:type="paragraph" w:styleId="Tekstdymka">
    <w:name w:val="Balloon Text"/>
    <w:basedOn w:val="Normalny"/>
    <w:link w:val="TekstdymkaZnak"/>
    <w:uiPriority w:val="99"/>
    <w:semiHidden/>
    <w:unhideWhenUsed/>
    <w:rsid w:val="0099271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92717"/>
    <w:rPr>
      <w:rFonts w:ascii="Segoe UI" w:hAnsi="Segoe UI" w:cs="Segoe UI"/>
      <w:sz w:val="18"/>
      <w:szCs w:val="18"/>
    </w:rPr>
  </w:style>
  <w:style w:type="character" w:styleId="Hipercze">
    <w:name w:val="Hyperlink"/>
    <w:basedOn w:val="Domylnaczcionkaakapitu"/>
    <w:uiPriority w:val="99"/>
    <w:unhideWhenUsed/>
    <w:rsid w:val="000C0DAE"/>
    <w:rPr>
      <w:color w:val="0563C1" w:themeColor="hyperlink"/>
      <w:u w:val="single"/>
    </w:rPr>
  </w:style>
  <w:style w:type="paragraph" w:styleId="Akapitzlist">
    <w:name w:val="List Paragraph"/>
    <w:basedOn w:val="Normalny"/>
    <w:uiPriority w:val="34"/>
    <w:qFormat/>
    <w:rsid w:val="007D241C"/>
    <w:pPr>
      <w:ind w:left="720"/>
      <w:contextualSpacing/>
    </w:pPr>
  </w:style>
  <w:style w:type="paragraph" w:styleId="Poprawka">
    <w:name w:val="Revision"/>
    <w:hidden/>
    <w:uiPriority w:val="99"/>
    <w:semiHidden/>
    <w:rsid w:val="00B660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93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2401</Words>
  <Characters>14411</Characters>
  <Application>Microsoft Office Word</Application>
  <DocSecurity>0</DocSecurity>
  <Lines>120</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Żebrowska</dc:creator>
  <cp:keywords/>
  <dc:description/>
  <cp:lastModifiedBy>Grzegorz Róziewicz</cp:lastModifiedBy>
  <cp:revision>3</cp:revision>
  <dcterms:created xsi:type="dcterms:W3CDTF">2026-02-25T13:14:00Z</dcterms:created>
  <dcterms:modified xsi:type="dcterms:W3CDTF">2026-03-25T14:19:00Z</dcterms:modified>
</cp:coreProperties>
</file>